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048DA95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20782C">
        <w:t>2</w:t>
      </w:r>
      <w:r w:rsidR="00F70288">
        <w:t>-e</w:t>
      </w:r>
      <w:r w:rsidRPr="00CE0424">
        <w:tab/>
      </w:r>
      <w:r w:rsidR="00091557" w:rsidRPr="00767C39">
        <w:rPr>
          <w:sz w:val="32"/>
          <w:szCs w:val="32"/>
        </w:rPr>
        <w:t>R</w:t>
      </w:r>
      <w:r w:rsidR="008F1C4E" w:rsidRPr="00767C39">
        <w:rPr>
          <w:sz w:val="32"/>
          <w:szCs w:val="32"/>
        </w:rPr>
        <w:t>1</w:t>
      </w:r>
      <w:r w:rsidR="00091557" w:rsidRPr="00767C39">
        <w:rPr>
          <w:sz w:val="32"/>
          <w:szCs w:val="32"/>
        </w:rPr>
        <w:t>-</w:t>
      </w:r>
      <w:r w:rsidR="00CD5639" w:rsidRPr="00767C39">
        <w:rPr>
          <w:sz w:val="32"/>
          <w:szCs w:val="32"/>
        </w:rPr>
        <w:t>200</w:t>
      </w:r>
      <w:r w:rsidR="00767C39">
        <w:rPr>
          <w:sz w:val="32"/>
          <w:szCs w:val="32"/>
        </w:rPr>
        <w:t>6902</w:t>
      </w:r>
    </w:p>
    <w:p w14:paraId="517F0AA5" w14:textId="0C8FF2E0" w:rsidR="00E90E49" w:rsidRPr="00CE0424" w:rsidRDefault="006816D1" w:rsidP="00311702">
      <w:pPr>
        <w:pStyle w:val="3GPPHeader"/>
      </w:pPr>
      <w:r w:rsidRPr="006816D1">
        <w:t>e</w:t>
      </w:r>
      <w:r w:rsidR="00E65749">
        <w:t>-</w:t>
      </w:r>
      <w:r w:rsidRPr="006816D1">
        <w:t xml:space="preserve">Meeting, </w:t>
      </w:r>
      <w:r w:rsidR="008B6D52" w:rsidRPr="008B6D52">
        <w:rPr>
          <w:bCs/>
        </w:rPr>
        <w:t>August 17</w:t>
      </w:r>
      <w:r w:rsidR="008B6D52" w:rsidRPr="008B6D52">
        <w:rPr>
          <w:bCs/>
          <w:vertAlign w:val="superscript"/>
        </w:rPr>
        <w:t>th</w:t>
      </w:r>
      <w:r w:rsidR="008B6D52" w:rsidRPr="008B6D52">
        <w:rPr>
          <w:bCs/>
        </w:rPr>
        <w:t xml:space="preserve"> – 28</w:t>
      </w:r>
      <w:r w:rsidR="008B6D52" w:rsidRPr="008B6D52">
        <w:rPr>
          <w:bCs/>
          <w:vertAlign w:val="superscript"/>
        </w:rPr>
        <w:t>th</w:t>
      </w:r>
      <w:r w:rsidRPr="006816D1">
        <w:t>, 2020</w:t>
      </w:r>
    </w:p>
    <w:p w14:paraId="11C83ACE" w14:textId="77777777" w:rsidR="00E90E49" w:rsidRPr="00CE0424" w:rsidRDefault="00E90E49" w:rsidP="00357380">
      <w:pPr>
        <w:pStyle w:val="3GPPHeader"/>
      </w:pPr>
    </w:p>
    <w:p w14:paraId="4984A2AA" w14:textId="248980E4" w:rsidR="00E90E49" w:rsidRPr="00353A6D" w:rsidRDefault="00E90E49" w:rsidP="00311702">
      <w:pPr>
        <w:pStyle w:val="3GPPHeader"/>
        <w:rPr>
          <w:sz w:val="22"/>
          <w:szCs w:val="22"/>
        </w:rPr>
      </w:pPr>
      <w:r w:rsidRPr="00353A6D">
        <w:rPr>
          <w:sz w:val="22"/>
          <w:szCs w:val="22"/>
        </w:rPr>
        <w:t>Agenda Item:</w:t>
      </w:r>
      <w:r w:rsidRPr="00353A6D">
        <w:rPr>
          <w:sz w:val="22"/>
          <w:szCs w:val="22"/>
        </w:rPr>
        <w:tab/>
      </w:r>
      <w:r w:rsidR="004F0234" w:rsidRPr="00767C39">
        <w:rPr>
          <w:sz w:val="22"/>
          <w:szCs w:val="22"/>
        </w:rPr>
        <w:t>7.1</w:t>
      </w:r>
    </w:p>
    <w:p w14:paraId="00612595" w14:textId="0F21829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27A00">
        <w:rPr>
          <w:sz w:val="22"/>
          <w:szCs w:val="22"/>
        </w:rPr>
        <w:t xml:space="preserve">, </w:t>
      </w:r>
      <w:r w:rsidR="00767C39">
        <w:rPr>
          <w:sz w:val="22"/>
          <w:szCs w:val="22"/>
        </w:rPr>
        <w:t>Nokia and Nokia Shanghai Bell</w:t>
      </w:r>
    </w:p>
    <w:p w14:paraId="29EB8618" w14:textId="7759FBA9" w:rsidR="00E90E49" w:rsidRPr="00CE0424" w:rsidRDefault="003D3C45" w:rsidP="00311702">
      <w:pPr>
        <w:pStyle w:val="3GPPHeader"/>
        <w:rPr>
          <w:sz w:val="22"/>
          <w:szCs w:val="22"/>
        </w:rPr>
      </w:pPr>
      <w:r>
        <w:rPr>
          <w:sz w:val="22"/>
          <w:szCs w:val="22"/>
        </w:rPr>
        <w:t>Title:</w:t>
      </w:r>
      <w:r w:rsidR="00E90E49" w:rsidRPr="00CE0424">
        <w:rPr>
          <w:sz w:val="22"/>
          <w:szCs w:val="22"/>
        </w:rPr>
        <w:tab/>
      </w:r>
      <w:r w:rsidR="003878A0">
        <w:rPr>
          <w:sz w:val="22"/>
          <w:szCs w:val="22"/>
        </w:rPr>
        <w:t xml:space="preserve">UL </w:t>
      </w:r>
      <w:r w:rsidR="00966718">
        <w:rPr>
          <w:sz w:val="22"/>
          <w:szCs w:val="22"/>
        </w:rPr>
        <w:t>skipping</w:t>
      </w:r>
      <w:r w:rsidR="004F0234">
        <w:rPr>
          <w:sz w:val="22"/>
          <w:szCs w:val="22"/>
        </w:rPr>
        <w:t xml:space="preserve"> and overlapping PUSCH</w:t>
      </w:r>
      <w:r w:rsidR="00F70288">
        <w:rPr>
          <w:sz w:val="22"/>
          <w:szCs w:val="22"/>
        </w:rPr>
        <w:t>/</w:t>
      </w:r>
      <w:r w:rsidR="004F0234">
        <w:rPr>
          <w:sz w:val="22"/>
          <w:szCs w:val="22"/>
        </w:rPr>
        <w:t>PUCCH</w:t>
      </w:r>
    </w:p>
    <w:p w14:paraId="23E83048" w14:textId="5B4C61AB" w:rsidR="00E90E49" w:rsidRPr="00CE0424" w:rsidRDefault="00E90E49" w:rsidP="00F46339">
      <w:pPr>
        <w:pStyle w:val="3GPPHeader"/>
      </w:pPr>
      <w:r w:rsidRPr="00CE0424">
        <w:rPr>
          <w:sz w:val="22"/>
          <w:szCs w:val="22"/>
        </w:rPr>
        <w:t>Document for:</w:t>
      </w:r>
      <w:r w:rsidRPr="00CE0424">
        <w:rPr>
          <w:sz w:val="22"/>
          <w:szCs w:val="22"/>
        </w:rPr>
        <w:tab/>
      </w:r>
      <w:r w:rsidRPr="001B080C">
        <w:rPr>
          <w:sz w:val="22"/>
          <w:szCs w:val="22"/>
        </w:rPr>
        <w:t>Discussion</w:t>
      </w:r>
      <w:r w:rsidR="00F70288">
        <w:rPr>
          <w:sz w:val="22"/>
          <w:szCs w:val="22"/>
        </w:rPr>
        <w:t xml:space="preserve"> and Decision</w:t>
      </w:r>
    </w:p>
    <w:p w14:paraId="1D90FA4C" w14:textId="77777777" w:rsidR="00E90E49" w:rsidRPr="00CE0424" w:rsidRDefault="00230D18" w:rsidP="00CE0424">
      <w:pPr>
        <w:pStyle w:val="Heading1"/>
      </w:pPr>
      <w:r>
        <w:t>1</w:t>
      </w:r>
      <w:r>
        <w:tab/>
      </w:r>
      <w:r w:rsidR="00E90E49" w:rsidRPr="00CE0424">
        <w:t>Introduction</w:t>
      </w:r>
    </w:p>
    <w:p w14:paraId="4A8CAB36" w14:textId="53737B45" w:rsidR="00FC0D0E" w:rsidRDefault="002008F3" w:rsidP="00CE0424">
      <w:pPr>
        <w:pStyle w:val="BodyText"/>
      </w:pPr>
      <w:r>
        <w:t>During the</w:t>
      </w:r>
      <w:r w:rsidR="00F70288">
        <w:t xml:space="preserve"> </w:t>
      </w:r>
      <w:r w:rsidR="00FA064F">
        <w:t>previous</w:t>
      </w:r>
      <w:r>
        <w:t xml:space="preserve"> RAN1 meetings, supporting of </w:t>
      </w:r>
      <w:proofErr w:type="spellStart"/>
      <w:r>
        <w:t>skip</w:t>
      </w:r>
      <w:bookmarkStart w:id="0" w:name="_GoBack"/>
      <w:bookmarkEnd w:id="0"/>
      <w:r>
        <w:t>UplinkTxDynamic</w:t>
      </w:r>
      <w:proofErr w:type="spellEnd"/>
      <w:r>
        <w:t xml:space="preserve"> with overlapping PUCCH and PUSCH resources has be</w:t>
      </w:r>
      <w:r w:rsidR="00C84104">
        <w:t>en</w:t>
      </w:r>
      <w:r>
        <w:t xml:space="preserve"> intensively discussed in Rel-15 maintenance session</w:t>
      </w:r>
      <w:r w:rsidR="00451E50">
        <w:t xml:space="preserve"> which was e</w:t>
      </w:r>
      <w:r w:rsidR="00867559">
        <w:t>ventually agreed not to be supported in Rel-15</w:t>
      </w:r>
      <w:r w:rsidR="00504EA1">
        <w:t xml:space="preserve"> and to be addressed in Rel-16 instead:</w:t>
      </w:r>
    </w:p>
    <w:p w14:paraId="6D74E3FC" w14:textId="77777777" w:rsidR="00003C42" w:rsidRDefault="00003C42" w:rsidP="00FA064F">
      <w:pPr>
        <w:wordWrap w:val="0"/>
        <w:ind w:left="567"/>
        <w:rPr>
          <w:rFonts w:cs="Times"/>
          <w:b/>
          <w:bCs/>
          <w:lang w:eastAsia="ko-KR"/>
        </w:rPr>
      </w:pPr>
      <w:r>
        <w:rPr>
          <w:rFonts w:cs="Times"/>
          <w:b/>
          <w:bCs/>
          <w:highlight w:val="green"/>
        </w:rPr>
        <w:t>Agreement</w:t>
      </w:r>
    </w:p>
    <w:p w14:paraId="385B1C7B" w14:textId="5218794E" w:rsidR="00003C42" w:rsidRDefault="00003C42" w:rsidP="00FA064F">
      <w:pPr>
        <w:wordWrap w:val="0"/>
        <w:ind w:left="567"/>
        <w:rPr>
          <w:rFonts w:cs="Times"/>
          <w:lang w:eastAsia="en-US"/>
        </w:rPr>
      </w:pPr>
      <w:r>
        <w:rPr>
          <w:rFonts w:cs="Times"/>
        </w:rPr>
        <w:t xml:space="preserve">The following text proposal is endorsed in </w:t>
      </w:r>
      <w:hyperlink r:id="rId11" w:history="1">
        <w:r>
          <w:rPr>
            <w:rStyle w:val="Hyperlink"/>
            <w:rFonts w:cs="Times"/>
            <w:lang w:eastAsia="ko-KR"/>
          </w:rPr>
          <w:t>R1-2005044</w:t>
        </w:r>
      </w:hyperlink>
      <w:r>
        <w:rPr>
          <w:rStyle w:val="apple-converted-space"/>
          <w:rFonts w:cs="Times"/>
        </w:rPr>
        <w:t> </w:t>
      </w:r>
      <w:r>
        <w:rPr>
          <w:rFonts w:cs="Times"/>
        </w:rPr>
        <w:t>(TS38.214, Rel-15, CR#0105, Cat. F).</w:t>
      </w:r>
    </w:p>
    <w:tbl>
      <w:tblPr>
        <w:tblW w:w="9350" w:type="dxa"/>
        <w:tblInd w:w="567" w:type="dxa"/>
        <w:tblCellMar>
          <w:left w:w="0" w:type="dxa"/>
          <w:right w:w="0" w:type="dxa"/>
        </w:tblCellMar>
        <w:tblLook w:val="04A0" w:firstRow="1" w:lastRow="0" w:firstColumn="1" w:lastColumn="0" w:noHBand="0" w:noVBand="1"/>
      </w:tblPr>
      <w:tblGrid>
        <w:gridCol w:w="9350"/>
      </w:tblGrid>
      <w:tr w:rsidR="00003C42" w14:paraId="7DF931AA" w14:textId="77777777" w:rsidTr="00FA064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05DBF" w14:textId="77777777" w:rsidR="00003C42" w:rsidRDefault="00003C42" w:rsidP="00F46339">
            <w:pPr>
              <w:rPr>
                <w:rFonts w:cs="Times"/>
              </w:rPr>
            </w:pPr>
            <w:r>
              <w:rPr>
                <w:lang w:eastAsia="ko-KR"/>
              </w:rPr>
              <w:t xml:space="preserve">A UE shall upon detection of a </w:t>
            </w:r>
            <w:r>
              <w:rPr>
                <w:color w:val="FF0000"/>
                <w:lang w:eastAsia="ko-KR"/>
              </w:rPr>
              <w:t>DCI format scheduling a PUSCH</w:t>
            </w:r>
            <w:r>
              <w:rPr>
                <w:lang w:eastAsia="ko-KR"/>
              </w:rPr>
              <w:t xml:space="preserve"> </w:t>
            </w:r>
            <w:r>
              <w:rPr>
                <w:strike/>
                <w:color w:val="FF0000"/>
                <w:lang w:eastAsia="ko-KR"/>
              </w:rPr>
              <w:t>PDCCH with a configured DCI format 0_0 or 0_1</w:t>
            </w:r>
            <w:r>
              <w:rPr>
                <w:lang w:eastAsia="ko-KR"/>
              </w:rPr>
              <w:t xml:space="preserve"> transmit the corresponding PUSCH </w:t>
            </w:r>
            <w:r>
              <w:rPr>
                <w:strike/>
                <w:color w:val="FF0000"/>
                <w:lang w:eastAsia="ko-KR"/>
              </w:rPr>
              <w:t>as indicated by that DCI.</w:t>
            </w:r>
            <w:r>
              <w:rPr>
                <w:lang w:eastAsia="ko-KR"/>
              </w:rPr>
              <w:t xml:space="preserve"> </w:t>
            </w:r>
            <w:r>
              <w:rPr>
                <w:color w:val="FF0000"/>
                <w:lang w:eastAsia="ko-KR"/>
              </w:rPr>
              <w:t>unless the UE does not generate a transport block as described in [10, TS38.321] and there is no PUCCH with CSI/HARQ-ACK that overlaps in time with the PUSCH.</w:t>
            </w:r>
            <w:r>
              <w:rPr>
                <w:lang w:eastAsia="ko-KR"/>
              </w:rPr>
              <w:t xml:space="preserve"> </w:t>
            </w:r>
            <w:r>
              <w:rPr>
                <w:color w:val="FF0000"/>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proofErr w:type="spellStart"/>
            <w:r>
              <w:rPr>
                <w:i/>
                <w:color w:val="FF0000"/>
                <w:lang w:eastAsia="ko-KR"/>
              </w:rPr>
              <w:t>skipUplinkTxDynamic</w:t>
            </w:r>
            <w:proofErr w:type="spellEnd"/>
            <w:r>
              <w:rPr>
                <w:color w:val="FF0000"/>
                <w:lang w:eastAsia="ko-KR"/>
              </w:rPr>
              <w:t xml:space="preserve"> provided by higher layers is set to true.</w:t>
            </w:r>
          </w:p>
        </w:tc>
      </w:tr>
    </w:tbl>
    <w:p w14:paraId="5BF33952" w14:textId="77777777" w:rsidR="00003C42" w:rsidRDefault="00003C42" w:rsidP="00FA064F">
      <w:pPr>
        <w:ind w:left="2007" w:hanging="1440"/>
        <w:rPr>
          <w:rFonts w:ascii="Times" w:hAnsi="Times"/>
          <w:lang w:eastAsia="ko-KR"/>
        </w:rPr>
      </w:pPr>
    </w:p>
    <w:p w14:paraId="1CEAF4A7" w14:textId="77777777" w:rsidR="00003C42" w:rsidRDefault="00003C42" w:rsidP="00FA064F">
      <w:pPr>
        <w:ind w:left="567"/>
        <w:rPr>
          <w:rFonts w:cs="Times"/>
          <w:b/>
          <w:bCs/>
          <w:lang w:eastAsia="ko-KR"/>
        </w:rPr>
      </w:pPr>
      <w:r>
        <w:rPr>
          <w:rFonts w:cs="Times"/>
          <w:b/>
          <w:bCs/>
        </w:rPr>
        <w:t>Conclusion</w:t>
      </w:r>
    </w:p>
    <w:p w14:paraId="7CB879CA" w14:textId="112B32A8" w:rsidR="00003C42" w:rsidRDefault="00003C42" w:rsidP="00FA064F">
      <w:pPr>
        <w:ind w:left="567"/>
        <w:rPr>
          <w:rFonts w:cs="Times"/>
          <w:lang w:eastAsia="en-US"/>
        </w:rPr>
      </w:pPr>
      <w:r>
        <w:rPr>
          <w:rFonts w:cs="Times"/>
        </w:rPr>
        <w:t>In case a UL grant without UL-SCH field or UL-SCH =1 (if present) is detected by a UE configured with</w:t>
      </w:r>
      <w:r w:rsidR="00D75647">
        <w:rPr>
          <w:rFonts w:cs="Times"/>
        </w:rPr>
        <w:t xml:space="preserve"> </w:t>
      </w:r>
      <w:proofErr w:type="spellStart"/>
      <w:r>
        <w:rPr>
          <w:rStyle w:val="Emphasis"/>
          <w:rFonts w:cs="Times"/>
        </w:rPr>
        <w:t>skipUplinkTxDynamic</w:t>
      </w:r>
      <w:proofErr w:type="spellEnd"/>
      <w:r>
        <w:rPr>
          <w:rFonts w:cs="Times"/>
        </w:rPr>
        <w:t>, Case 2 can be addressed for Rel-16.</w:t>
      </w:r>
    </w:p>
    <w:p w14:paraId="372F6B04" w14:textId="77777777" w:rsidR="00CA1271" w:rsidRDefault="00CA1271" w:rsidP="00CE0424">
      <w:pPr>
        <w:pStyle w:val="BodyText"/>
      </w:pPr>
    </w:p>
    <w:p w14:paraId="04201677" w14:textId="18738009" w:rsidR="00FC0D0E" w:rsidRDefault="00504EA1" w:rsidP="00CE0424">
      <w:pPr>
        <w:pStyle w:val="BodyText"/>
      </w:pPr>
      <w:r>
        <w:t xml:space="preserve">In this contribution we </w:t>
      </w:r>
      <w:r w:rsidR="007A7E4D">
        <w:t>discuss</w:t>
      </w:r>
      <w:r>
        <w:t xml:space="preserve"> our view on </w:t>
      </w:r>
      <w:r w:rsidR="009044F2">
        <w:t xml:space="preserve">the support of </w:t>
      </w:r>
      <w:proofErr w:type="spellStart"/>
      <w:r w:rsidR="009044F2">
        <w:t>skipUplinkTxDynamic</w:t>
      </w:r>
      <w:proofErr w:type="spellEnd"/>
      <w:r w:rsidR="009044F2">
        <w:t xml:space="preserve"> with overlapping PUCCH and PUSCH </w:t>
      </w:r>
      <w:r w:rsidR="007A7E4D">
        <w:t>in Rel-16.</w:t>
      </w:r>
    </w:p>
    <w:p w14:paraId="015D1D79" w14:textId="6B206F21" w:rsidR="007A7E4D" w:rsidRDefault="00230D18" w:rsidP="00FA064F">
      <w:pPr>
        <w:pStyle w:val="Heading1"/>
      </w:pPr>
      <w:bookmarkStart w:id="1" w:name="_Ref178064866"/>
      <w:r>
        <w:t>2</w:t>
      </w:r>
      <w:r>
        <w:tab/>
      </w:r>
      <w:r w:rsidR="004000E8" w:rsidRPr="00CE0424">
        <w:t>Discussion</w:t>
      </w:r>
      <w:bookmarkEnd w:id="1"/>
    </w:p>
    <w:p w14:paraId="69217B67" w14:textId="49A607B5" w:rsidR="006B3236" w:rsidRDefault="005E7CC9" w:rsidP="005E7CC9">
      <w:pPr>
        <w:pStyle w:val="BodyText"/>
      </w:pPr>
      <w:r>
        <w:t xml:space="preserve">The </w:t>
      </w:r>
      <w:proofErr w:type="spellStart"/>
      <w:r w:rsidRPr="00F25252">
        <w:rPr>
          <w:i/>
          <w:iCs/>
        </w:rPr>
        <w:t>skipUplinkTxDynamic</w:t>
      </w:r>
      <w:proofErr w:type="spellEnd"/>
      <w:r>
        <w:t xml:space="preserve"> </w:t>
      </w:r>
      <w:r w:rsidR="009F0AA6">
        <w:t xml:space="preserve">feature </w:t>
      </w:r>
      <w:r>
        <w:t xml:space="preserve">is a higher layer feature </w:t>
      </w:r>
      <w:r w:rsidR="00816122">
        <w:t>where</w:t>
      </w:r>
      <w:r>
        <w:t xml:space="preserve"> the essential function</w:t>
      </w:r>
      <w:r w:rsidR="00417464">
        <w:t>ality</w:t>
      </w:r>
      <w:r>
        <w:t xml:space="preserve"> provided by this feature is </w:t>
      </w:r>
      <w:r w:rsidR="00417464">
        <w:t xml:space="preserve">that </w:t>
      </w:r>
      <w:r>
        <w:t xml:space="preserve">a PUSCH transmission can be skipped </w:t>
      </w:r>
      <w:r w:rsidR="00417464">
        <w:t xml:space="preserve">due to lack of </w:t>
      </w:r>
      <w:r>
        <w:t xml:space="preserve">uplink data in </w:t>
      </w:r>
      <w:r w:rsidR="000733A6">
        <w:t xml:space="preserve">the </w:t>
      </w:r>
      <w:r>
        <w:t>UE’s data buffer</w:t>
      </w:r>
      <w:r w:rsidR="0047305C">
        <w:t>.</w:t>
      </w:r>
      <w:r w:rsidR="00256562">
        <w:t xml:space="preserve"> </w:t>
      </w:r>
      <w:r w:rsidR="00E920C2">
        <w:t>Hence</w:t>
      </w:r>
      <w:r w:rsidR="00EC084E">
        <w:t>,</w:t>
      </w:r>
      <w:r w:rsidR="009B0EEC">
        <w:t xml:space="preserve"> if </w:t>
      </w:r>
      <w:r w:rsidR="002A6437">
        <w:t xml:space="preserve">a </w:t>
      </w:r>
      <w:r w:rsidR="009B0EEC">
        <w:t xml:space="preserve">gNB due to different reasons </w:t>
      </w:r>
      <w:r w:rsidR="00E920C2">
        <w:rPr>
          <w:rFonts w:cs="Arial"/>
        </w:rPr>
        <w:t>such as</w:t>
      </w:r>
      <w:r w:rsidR="00087B4D">
        <w:rPr>
          <w:rFonts w:cs="Arial"/>
        </w:rPr>
        <w:t xml:space="preserve"> inaccurate tracking of UE buffer status in case of sparse buffer status report granularity,</w:t>
      </w:r>
      <w:r w:rsidR="00A84F21">
        <w:rPr>
          <w:rFonts w:cs="Arial"/>
        </w:rPr>
        <w:t xml:space="preserve"> </w:t>
      </w:r>
      <w:r w:rsidR="00AB5C43">
        <w:rPr>
          <w:rFonts w:cs="Arial"/>
        </w:rPr>
        <w:t xml:space="preserve">performs </w:t>
      </w:r>
      <w:r w:rsidR="00A84F21">
        <w:t>over</w:t>
      </w:r>
      <w:r w:rsidR="00AB5C43">
        <w:t xml:space="preserve"> </w:t>
      </w:r>
      <w:r w:rsidR="00A84F21">
        <w:t>provision</w:t>
      </w:r>
      <w:r w:rsidR="00AB5C43">
        <w:t>ing</w:t>
      </w:r>
      <w:r w:rsidR="00A84F21">
        <w:t xml:space="preserve"> in PUSCH scheduling,</w:t>
      </w:r>
      <w:r w:rsidR="00087B4D">
        <w:rPr>
          <w:rFonts w:cs="Arial"/>
        </w:rPr>
        <w:t xml:space="preserve"> the UE can skip</w:t>
      </w:r>
      <w:r w:rsidR="00E920C2">
        <w:rPr>
          <w:rFonts w:cs="Arial"/>
        </w:rPr>
        <w:t xml:space="preserve"> a PUSCH grant in the absence of data</w:t>
      </w:r>
      <w:r w:rsidR="00E920C2" w:rsidRPr="00E920C2">
        <w:t xml:space="preserve"> </w:t>
      </w:r>
      <w:r w:rsidR="00E920C2">
        <w:t>when this feature is enabled</w:t>
      </w:r>
      <w:r w:rsidR="00730A7B">
        <w:t>. This</w:t>
      </w:r>
      <w:r w:rsidR="00256562">
        <w:t xml:space="preserve"> </w:t>
      </w:r>
      <w:r w:rsidR="00E73A85">
        <w:t xml:space="preserve">in turn, would </w:t>
      </w:r>
      <w:r w:rsidR="00256562">
        <w:t>result in</w:t>
      </w:r>
      <w:r>
        <w:t xml:space="preserve"> reduc</w:t>
      </w:r>
      <w:r w:rsidR="00256562">
        <w:t>ing</w:t>
      </w:r>
      <w:r>
        <w:t xml:space="preserve"> the interference for other UEs in the same or </w:t>
      </w:r>
      <w:r w:rsidR="00767C39">
        <w:t>neighboring</w:t>
      </w:r>
      <w:r>
        <w:t xml:space="preserve"> cell</w:t>
      </w:r>
      <w:r w:rsidR="00256562">
        <w:t>s</w:t>
      </w:r>
      <w:r w:rsidR="00730A7B">
        <w:t xml:space="preserve"> and improves the system performance</w:t>
      </w:r>
      <w:r>
        <w:t>.</w:t>
      </w:r>
      <w:r w:rsidR="006B3236">
        <w:t xml:space="preserve"> </w:t>
      </w:r>
      <w:r w:rsidR="00E73A85">
        <w:t xml:space="preserve">However, </w:t>
      </w:r>
      <w:r w:rsidR="00983C93">
        <w:t xml:space="preserve">it has been realized that </w:t>
      </w:r>
      <w:r w:rsidR="00284523">
        <w:t xml:space="preserve">the current procedures specified in MAC and PHY </w:t>
      </w:r>
      <w:r w:rsidR="00461AC9">
        <w:t>specifications make</w:t>
      </w:r>
      <w:r w:rsidR="00F912A9">
        <w:t xml:space="preserve"> implementation of this feature</w:t>
      </w:r>
      <w:r w:rsidR="005E527F">
        <w:t xml:space="preserve"> in NR</w:t>
      </w:r>
      <w:r w:rsidR="00F912A9">
        <w:t xml:space="preserve"> too complicated </w:t>
      </w:r>
      <w:r w:rsidR="00666F1D">
        <w:t>for the benefit</w:t>
      </w:r>
      <w:r w:rsidR="007F6B05">
        <w:t>s</w:t>
      </w:r>
      <w:r w:rsidR="00666F1D">
        <w:t xml:space="preserve"> that it offers.</w:t>
      </w:r>
    </w:p>
    <w:p w14:paraId="6691F3EE" w14:textId="01827ED4" w:rsidR="007E0FDE" w:rsidRDefault="007E0FDE" w:rsidP="007E0FDE">
      <w:pPr>
        <w:jc w:val="both"/>
        <w:rPr>
          <w:rFonts w:ascii="Arial" w:hAnsi="Arial" w:cs="Arial"/>
        </w:rPr>
      </w:pPr>
      <w:r w:rsidRPr="009D6C16">
        <w:rPr>
          <w:rFonts w:ascii="Arial" w:hAnsi="Arial" w:cs="Arial"/>
        </w:rPr>
        <w:t>In the following</w:t>
      </w:r>
      <w:r w:rsidR="005208A0" w:rsidRPr="00FA064F">
        <w:rPr>
          <w:rFonts w:ascii="Arial" w:hAnsi="Arial" w:cs="Arial"/>
        </w:rPr>
        <w:t>,</w:t>
      </w:r>
      <w:r w:rsidRPr="009D6C16">
        <w:rPr>
          <w:rFonts w:ascii="Arial" w:hAnsi="Arial" w:cs="Arial"/>
        </w:rPr>
        <w:t xml:space="preserve"> we </w:t>
      </w:r>
      <w:r w:rsidR="00767C39" w:rsidRPr="00FA064F">
        <w:rPr>
          <w:rFonts w:ascii="Arial" w:hAnsi="Arial" w:cs="Arial"/>
        </w:rPr>
        <w:t>analyze</w:t>
      </w:r>
      <w:r w:rsidR="005D549E" w:rsidRPr="00FA064F">
        <w:rPr>
          <w:rFonts w:ascii="Arial" w:hAnsi="Arial" w:cs="Arial"/>
        </w:rPr>
        <w:t xml:space="preserve"> the problem</w:t>
      </w:r>
      <w:r w:rsidR="00F01461" w:rsidRPr="00FA064F">
        <w:rPr>
          <w:rFonts w:ascii="Arial" w:hAnsi="Arial" w:cs="Arial"/>
        </w:rPr>
        <w:t xml:space="preserve"> and </w:t>
      </w:r>
      <w:r w:rsidR="001D3218" w:rsidRPr="00FA064F">
        <w:rPr>
          <w:rFonts w:ascii="Arial" w:hAnsi="Arial" w:cs="Arial"/>
        </w:rPr>
        <w:t xml:space="preserve">discuss how </w:t>
      </w:r>
      <w:r w:rsidR="001D3218" w:rsidRPr="00FA064F">
        <w:rPr>
          <w:rFonts w:ascii="Arial" w:hAnsi="Arial" w:cs="Arial"/>
          <w:b/>
          <w:bCs/>
        </w:rPr>
        <w:t xml:space="preserve">to achieve a </w:t>
      </w:r>
      <w:r w:rsidR="00F01461" w:rsidRPr="00FA064F">
        <w:rPr>
          <w:rFonts w:ascii="Arial" w:hAnsi="Arial" w:cs="Arial"/>
          <w:b/>
          <w:bCs/>
        </w:rPr>
        <w:t>solution</w:t>
      </w:r>
      <w:r w:rsidR="005C2D41" w:rsidRPr="00FA064F">
        <w:rPr>
          <w:rFonts w:ascii="Arial" w:hAnsi="Arial" w:cs="Arial"/>
          <w:b/>
          <w:bCs/>
        </w:rPr>
        <w:t xml:space="preserve"> </w:t>
      </w:r>
      <w:r w:rsidR="006F0DA2" w:rsidRPr="00FA064F">
        <w:rPr>
          <w:rFonts w:ascii="Arial" w:hAnsi="Arial" w:cs="Arial"/>
          <w:b/>
          <w:bCs/>
        </w:rPr>
        <w:t>t</w:t>
      </w:r>
      <w:r w:rsidR="00C51B86" w:rsidRPr="00FA064F">
        <w:rPr>
          <w:rFonts w:ascii="Arial" w:hAnsi="Arial" w:cs="Arial"/>
          <w:b/>
          <w:bCs/>
        </w:rPr>
        <w:t>hat</w:t>
      </w:r>
      <w:r w:rsidR="006F0DA2" w:rsidRPr="00FA064F">
        <w:rPr>
          <w:rFonts w:ascii="Arial" w:hAnsi="Arial" w:cs="Arial"/>
          <w:b/>
          <w:bCs/>
        </w:rPr>
        <w:t xml:space="preserve"> </w:t>
      </w:r>
      <w:r w:rsidR="005D1092" w:rsidRPr="00FA064F">
        <w:rPr>
          <w:rFonts w:ascii="Arial" w:hAnsi="Arial" w:cs="Arial"/>
          <w:b/>
          <w:bCs/>
        </w:rPr>
        <w:t>m</w:t>
      </w:r>
      <w:r w:rsidR="006F0DA2" w:rsidRPr="00FA064F">
        <w:rPr>
          <w:rFonts w:ascii="Arial" w:hAnsi="Arial" w:cs="Arial"/>
          <w:b/>
          <w:bCs/>
        </w:rPr>
        <w:t>a</w:t>
      </w:r>
      <w:r w:rsidR="005D1092" w:rsidRPr="00FA064F">
        <w:rPr>
          <w:rFonts w:ascii="Arial" w:hAnsi="Arial" w:cs="Arial"/>
          <w:b/>
          <w:bCs/>
        </w:rPr>
        <w:t>k</w:t>
      </w:r>
      <w:r w:rsidR="006F0DA2" w:rsidRPr="00FA064F">
        <w:rPr>
          <w:rFonts w:ascii="Arial" w:hAnsi="Arial" w:cs="Arial"/>
          <w:b/>
          <w:bCs/>
        </w:rPr>
        <w:t>e</w:t>
      </w:r>
      <w:r w:rsidR="00F01461" w:rsidRPr="00FA064F">
        <w:rPr>
          <w:rFonts w:ascii="Arial" w:hAnsi="Arial" w:cs="Arial"/>
          <w:b/>
          <w:bCs/>
        </w:rPr>
        <w:t>s</w:t>
      </w:r>
      <w:r w:rsidR="006F0DA2" w:rsidRPr="00FA064F">
        <w:rPr>
          <w:rFonts w:ascii="Arial" w:hAnsi="Arial" w:cs="Arial"/>
          <w:b/>
          <w:bCs/>
        </w:rPr>
        <w:t xml:space="preserve"> the feature useful </w:t>
      </w:r>
      <w:r w:rsidR="00F727DC" w:rsidRPr="00FA064F">
        <w:rPr>
          <w:rFonts w:ascii="Arial" w:hAnsi="Arial" w:cs="Arial"/>
          <w:b/>
          <w:bCs/>
        </w:rPr>
        <w:t>both from complexity and performance perspective</w:t>
      </w:r>
      <w:r w:rsidR="0055526B" w:rsidRPr="00FA064F">
        <w:rPr>
          <w:rFonts w:ascii="Arial" w:hAnsi="Arial" w:cs="Arial"/>
          <w:b/>
          <w:bCs/>
        </w:rPr>
        <w:t>s</w:t>
      </w:r>
      <w:r w:rsidR="00F727DC" w:rsidRPr="00FA064F">
        <w:rPr>
          <w:rFonts w:ascii="Arial" w:hAnsi="Arial" w:cs="Arial"/>
          <w:b/>
          <w:bCs/>
        </w:rPr>
        <w:t>.</w:t>
      </w:r>
      <w:r w:rsidR="004F54FE" w:rsidRPr="009D6C16">
        <w:rPr>
          <w:rFonts w:ascii="Arial" w:hAnsi="Arial" w:cs="Arial"/>
        </w:rPr>
        <w:t xml:space="preserve"> </w:t>
      </w:r>
    </w:p>
    <w:p w14:paraId="19A04158" w14:textId="0B345617" w:rsidR="005E7CC9" w:rsidRDefault="00D75647" w:rsidP="00006284">
      <w:pPr>
        <w:jc w:val="both"/>
        <w:rPr>
          <w:rFonts w:ascii="Arial" w:hAnsi="Arial" w:cs="Arial"/>
        </w:rPr>
      </w:pPr>
      <w:r>
        <w:rPr>
          <w:rFonts w:ascii="Arial" w:hAnsi="Arial" w:cs="Arial"/>
        </w:rPr>
        <w:t>The main issue w</w:t>
      </w:r>
      <w:r w:rsidR="00E61485">
        <w:rPr>
          <w:rFonts w:ascii="Arial" w:hAnsi="Arial" w:cs="Arial"/>
        </w:rPr>
        <w:t>ith enabling</w:t>
      </w:r>
      <w:r>
        <w:rPr>
          <w:rFonts w:ascii="Arial" w:hAnsi="Arial" w:cs="Arial"/>
        </w:rPr>
        <w:t xml:space="preserve"> </w:t>
      </w:r>
      <w:proofErr w:type="spellStart"/>
      <w:r>
        <w:rPr>
          <w:rStyle w:val="Emphasis"/>
          <w:rFonts w:cs="Times"/>
        </w:rPr>
        <w:t>skipUplinkTxDynamic</w:t>
      </w:r>
      <w:proofErr w:type="spellEnd"/>
      <w:r>
        <w:rPr>
          <w:rFonts w:ascii="Arial" w:hAnsi="Arial" w:cs="Arial"/>
        </w:rPr>
        <w:t xml:space="preserve"> </w:t>
      </w:r>
      <w:r w:rsidR="003C4415">
        <w:rPr>
          <w:rFonts w:ascii="Arial" w:hAnsi="Arial" w:cs="Arial"/>
        </w:rPr>
        <w:t>is for the case when PUCCH and PUSCH resources overlap (a.k.a. Case 2)</w:t>
      </w:r>
      <w:r w:rsidR="00B714D9">
        <w:rPr>
          <w:rFonts w:ascii="Arial" w:hAnsi="Arial" w:cs="Arial"/>
        </w:rPr>
        <w:t xml:space="preserve"> which results in </w:t>
      </w:r>
      <w:r w:rsidR="001A51DA">
        <w:rPr>
          <w:rFonts w:ascii="Arial" w:hAnsi="Arial" w:cs="Arial"/>
        </w:rPr>
        <w:t xml:space="preserve">additional </w:t>
      </w:r>
      <w:r w:rsidR="00B714D9">
        <w:rPr>
          <w:rFonts w:ascii="Arial" w:hAnsi="Arial" w:cs="Arial"/>
        </w:rPr>
        <w:t xml:space="preserve">blind-decoding </w:t>
      </w:r>
      <w:r w:rsidR="001A51DA">
        <w:rPr>
          <w:rFonts w:ascii="Arial" w:hAnsi="Arial" w:cs="Arial"/>
        </w:rPr>
        <w:t>at the receiver.</w:t>
      </w:r>
    </w:p>
    <w:p w14:paraId="1A8C94EF" w14:textId="7EB5FD37" w:rsidR="00066B7D" w:rsidRDefault="001A51DA" w:rsidP="00006284">
      <w:pPr>
        <w:jc w:val="both"/>
        <w:rPr>
          <w:rFonts w:ascii="Arial" w:hAnsi="Arial" w:cs="Arial"/>
        </w:rPr>
      </w:pPr>
      <w:r>
        <w:rPr>
          <w:rFonts w:ascii="Arial" w:hAnsi="Arial" w:cs="Arial"/>
        </w:rPr>
        <w:lastRenderedPageBreak/>
        <w:t xml:space="preserve">NR as </w:t>
      </w:r>
      <w:r w:rsidR="00E00FF5">
        <w:rPr>
          <w:rFonts w:ascii="Arial" w:hAnsi="Arial" w:cs="Arial"/>
        </w:rPr>
        <w:t>compared</w:t>
      </w:r>
      <w:r>
        <w:rPr>
          <w:rFonts w:ascii="Arial" w:hAnsi="Arial" w:cs="Arial"/>
        </w:rPr>
        <w:t xml:space="preserve"> to LTE, </w:t>
      </w:r>
      <w:r w:rsidR="00C1257C">
        <w:rPr>
          <w:rFonts w:ascii="Arial" w:hAnsi="Arial" w:cs="Arial"/>
        </w:rPr>
        <w:t xml:space="preserve">operates more efficiently and offers improved </w:t>
      </w:r>
      <w:r w:rsidR="00450E71">
        <w:rPr>
          <w:rFonts w:ascii="Arial" w:hAnsi="Arial" w:cs="Arial"/>
        </w:rPr>
        <w:t xml:space="preserve">performance while addressing </w:t>
      </w:r>
      <w:r w:rsidR="009F0AA6">
        <w:rPr>
          <w:rFonts w:ascii="Arial" w:hAnsi="Arial" w:cs="Arial"/>
        </w:rPr>
        <w:t xml:space="preserve">a </w:t>
      </w:r>
      <w:r w:rsidR="00450E71">
        <w:rPr>
          <w:rFonts w:ascii="Arial" w:hAnsi="Arial" w:cs="Arial"/>
        </w:rPr>
        <w:t xml:space="preserve">variety of use cases due to its flexible design structure. </w:t>
      </w:r>
      <w:r w:rsidR="00DA1FBF">
        <w:rPr>
          <w:rFonts w:ascii="Arial" w:hAnsi="Arial" w:cs="Arial"/>
        </w:rPr>
        <w:t>The flexible design includes the support of</w:t>
      </w:r>
      <w:r w:rsidR="00450E71">
        <w:rPr>
          <w:rFonts w:ascii="Arial" w:hAnsi="Arial" w:cs="Arial"/>
        </w:rPr>
        <w:t xml:space="preserve"> </w:t>
      </w:r>
      <w:r w:rsidR="00DA1FBF">
        <w:rPr>
          <w:rFonts w:ascii="Arial" w:hAnsi="Arial" w:cs="Arial"/>
        </w:rPr>
        <w:t>overlapping PUCCH</w:t>
      </w:r>
      <w:r w:rsidR="00D840A7">
        <w:rPr>
          <w:rFonts w:ascii="Arial" w:hAnsi="Arial" w:cs="Arial"/>
        </w:rPr>
        <w:t xml:space="preserve"> and PUSCH </w:t>
      </w:r>
      <w:r w:rsidR="00634241">
        <w:rPr>
          <w:rFonts w:ascii="Arial" w:hAnsi="Arial" w:cs="Arial"/>
        </w:rPr>
        <w:t xml:space="preserve">resources in </w:t>
      </w:r>
      <w:r w:rsidR="0028346F">
        <w:rPr>
          <w:rFonts w:ascii="Arial" w:hAnsi="Arial" w:cs="Arial"/>
        </w:rPr>
        <w:t xml:space="preserve">various combinations. </w:t>
      </w:r>
      <w:proofErr w:type="gramStart"/>
      <w:r w:rsidR="0028346F">
        <w:rPr>
          <w:rFonts w:ascii="Arial" w:hAnsi="Arial" w:cs="Arial"/>
        </w:rPr>
        <w:t xml:space="preserve">As </w:t>
      </w:r>
      <w:r w:rsidR="00DA1FBF">
        <w:rPr>
          <w:rFonts w:ascii="Arial" w:hAnsi="Arial" w:cs="Arial"/>
        </w:rPr>
        <w:t>a</w:t>
      </w:r>
      <w:r w:rsidR="0028346F">
        <w:rPr>
          <w:rFonts w:ascii="Arial" w:hAnsi="Arial" w:cs="Arial"/>
        </w:rPr>
        <w:t xml:space="preserve"> consequence</w:t>
      </w:r>
      <w:proofErr w:type="gramEnd"/>
      <w:r w:rsidR="0028346F">
        <w:rPr>
          <w:rFonts w:ascii="Arial" w:hAnsi="Arial" w:cs="Arial"/>
        </w:rPr>
        <w:t xml:space="preserve">, in Rel-15 extensive </w:t>
      </w:r>
      <w:r w:rsidR="001401ED">
        <w:rPr>
          <w:rFonts w:ascii="Arial" w:hAnsi="Arial" w:cs="Arial"/>
        </w:rPr>
        <w:t>efforts were ma</w:t>
      </w:r>
      <w:r w:rsidR="00066B7D">
        <w:rPr>
          <w:rFonts w:ascii="Arial" w:hAnsi="Arial" w:cs="Arial"/>
        </w:rPr>
        <w:t>d</w:t>
      </w:r>
      <w:r w:rsidR="001401ED">
        <w:rPr>
          <w:rFonts w:ascii="Arial" w:hAnsi="Arial" w:cs="Arial"/>
        </w:rPr>
        <w:t>e to establish procedures for overlapping resolutions</w:t>
      </w:r>
      <w:r w:rsidR="00D254DE">
        <w:rPr>
          <w:rFonts w:ascii="Arial" w:hAnsi="Arial" w:cs="Arial"/>
        </w:rPr>
        <w:t xml:space="preserve"> taking into account various aspects including UE processing timeline</w:t>
      </w:r>
      <w:r w:rsidR="009F0AA6">
        <w:rPr>
          <w:rFonts w:ascii="Arial" w:hAnsi="Arial" w:cs="Arial"/>
        </w:rPr>
        <w:t xml:space="preserve"> considerations</w:t>
      </w:r>
      <w:r w:rsidR="00D254DE">
        <w:rPr>
          <w:rFonts w:ascii="Arial" w:hAnsi="Arial" w:cs="Arial"/>
        </w:rPr>
        <w:t xml:space="preserve">. The overlapping </w:t>
      </w:r>
      <w:r w:rsidR="007A4307">
        <w:rPr>
          <w:rFonts w:ascii="Arial" w:hAnsi="Arial" w:cs="Arial"/>
        </w:rPr>
        <w:t xml:space="preserve">resolution </w:t>
      </w:r>
      <w:r w:rsidR="00F85E11">
        <w:rPr>
          <w:rFonts w:ascii="Arial" w:hAnsi="Arial" w:cs="Arial"/>
        </w:rPr>
        <w:t>was</w:t>
      </w:r>
      <w:r w:rsidR="007A4307">
        <w:rPr>
          <w:rFonts w:ascii="Arial" w:hAnsi="Arial" w:cs="Arial"/>
        </w:rPr>
        <w:t xml:space="preserve"> further </w:t>
      </w:r>
      <w:r w:rsidR="00293AC2">
        <w:rPr>
          <w:rFonts w:ascii="Arial" w:hAnsi="Arial" w:cs="Arial"/>
        </w:rPr>
        <w:t xml:space="preserve">improved </w:t>
      </w:r>
      <w:r w:rsidR="00BE51BA">
        <w:rPr>
          <w:rFonts w:ascii="Arial" w:hAnsi="Arial" w:cs="Arial"/>
        </w:rPr>
        <w:t xml:space="preserve">in Rel-16 </w:t>
      </w:r>
      <w:r w:rsidR="007A4307">
        <w:rPr>
          <w:rFonts w:ascii="Arial" w:hAnsi="Arial" w:cs="Arial"/>
        </w:rPr>
        <w:t xml:space="preserve">to </w:t>
      </w:r>
      <w:r w:rsidR="00293AC2">
        <w:rPr>
          <w:rFonts w:ascii="Arial" w:hAnsi="Arial" w:cs="Arial"/>
        </w:rPr>
        <w:t xml:space="preserve">strengthen </w:t>
      </w:r>
      <w:r w:rsidR="007A4307">
        <w:rPr>
          <w:rFonts w:ascii="Arial" w:hAnsi="Arial" w:cs="Arial"/>
        </w:rPr>
        <w:t xml:space="preserve">support </w:t>
      </w:r>
      <w:r w:rsidR="00293AC2">
        <w:rPr>
          <w:rFonts w:ascii="Arial" w:hAnsi="Arial" w:cs="Arial"/>
        </w:rPr>
        <w:t xml:space="preserve">for </w:t>
      </w:r>
      <w:r w:rsidR="00A50A73">
        <w:rPr>
          <w:rFonts w:ascii="Arial" w:hAnsi="Arial" w:cs="Arial"/>
        </w:rPr>
        <w:t>use</w:t>
      </w:r>
      <w:r w:rsidR="000440C4">
        <w:rPr>
          <w:rFonts w:ascii="Arial" w:hAnsi="Arial" w:cs="Arial"/>
        </w:rPr>
        <w:t xml:space="preserve"> cases such as </w:t>
      </w:r>
      <w:proofErr w:type="spellStart"/>
      <w:r w:rsidR="00A50A73">
        <w:rPr>
          <w:rFonts w:ascii="Arial" w:hAnsi="Arial" w:cs="Arial"/>
        </w:rPr>
        <w:t>IIoT</w:t>
      </w:r>
      <w:proofErr w:type="spellEnd"/>
      <w:r w:rsidR="00A50A73">
        <w:rPr>
          <w:rFonts w:ascii="Arial" w:hAnsi="Arial" w:cs="Arial"/>
        </w:rPr>
        <w:t>/URLLC operation</w:t>
      </w:r>
      <w:r w:rsidR="00564CE8">
        <w:rPr>
          <w:rFonts w:ascii="Arial" w:hAnsi="Arial" w:cs="Arial"/>
        </w:rPr>
        <w:t>s</w:t>
      </w:r>
      <w:r w:rsidR="00A50A73">
        <w:rPr>
          <w:rFonts w:ascii="Arial" w:hAnsi="Arial" w:cs="Arial"/>
        </w:rPr>
        <w:t xml:space="preserve"> </w:t>
      </w:r>
      <w:r w:rsidR="00564CE8">
        <w:rPr>
          <w:rFonts w:ascii="Arial" w:hAnsi="Arial" w:cs="Arial"/>
        </w:rPr>
        <w:t>including</w:t>
      </w:r>
      <w:r w:rsidR="00A50A73">
        <w:rPr>
          <w:rFonts w:ascii="Arial" w:hAnsi="Arial" w:cs="Arial"/>
        </w:rPr>
        <w:t xml:space="preserve"> </w:t>
      </w:r>
      <w:r w:rsidR="000440C4">
        <w:rPr>
          <w:rFonts w:ascii="Arial" w:hAnsi="Arial" w:cs="Arial"/>
        </w:rPr>
        <w:t>transmission</w:t>
      </w:r>
      <w:r w:rsidR="00564CE8">
        <w:rPr>
          <w:rFonts w:ascii="Arial" w:hAnsi="Arial" w:cs="Arial"/>
        </w:rPr>
        <w:t>s</w:t>
      </w:r>
      <w:r w:rsidR="000440C4">
        <w:rPr>
          <w:rFonts w:ascii="Arial" w:hAnsi="Arial" w:cs="Arial"/>
        </w:rPr>
        <w:t xml:space="preserve"> with different priorities.</w:t>
      </w:r>
      <w:r w:rsidR="006408EE">
        <w:rPr>
          <w:rFonts w:ascii="Arial" w:hAnsi="Arial" w:cs="Arial"/>
        </w:rPr>
        <w:t xml:space="preserve"> </w:t>
      </w:r>
    </w:p>
    <w:p w14:paraId="626036F0" w14:textId="26C0205E" w:rsidR="008B3B05" w:rsidRDefault="007F7C47" w:rsidP="00006284">
      <w:pPr>
        <w:jc w:val="both"/>
        <w:rPr>
          <w:rFonts w:ascii="Arial" w:hAnsi="Arial" w:cs="Arial"/>
        </w:rPr>
      </w:pPr>
      <w:r>
        <w:rPr>
          <w:rFonts w:ascii="Arial" w:hAnsi="Arial" w:cs="Arial"/>
        </w:rPr>
        <w:t>For</w:t>
      </w:r>
      <w:r w:rsidR="006408EE">
        <w:rPr>
          <w:rFonts w:ascii="Arial" w:hAnsi="Arial" w:cs="Arial"/>
        </w:rPr>
        <w:t xml:space="preserve"> a set of</w:t>
      </w:r>
      <w:r w:rsidR="00534636">
        <w:rPr>
          <w:rFonts w:ascii="Arial" w:hAnsi="Arial" w:cs="Arial"/>
        </w:rPr>
        <w:t xml:space="preserve"> configured or scheduled</w:t>
      </w:r>
      <w:r w:rsidR="006408EE">
        <w:rPr>
          <w:rFonts w:ascii="Arial" w:hAnsi="Arial" w:cs="Arial"/>
        </w:rPr>
        <w:t xml:space="preserve"> overlapping PUCCH/PUSCH resources</w:t>
      </w:r>
      <w:r w:rsidR="00331274">
        <w:rPr>
          <w:rFonts w:ascii="Arial" w:hAnsi="Arial" w:cs="Arial"/>
        </w:rPr>
        <w:t>,</w:t>
      </w:r>
      <w:r w:rsidR="007037E0">
        <w:rPr>
          <w:rFonts w:ascii="Arial" w:hAnsi="Arial" w:cs="Arial"/>
        </w:rPr>
        <w:t xml:space="preserve"> a UE determines the</w:t>
      </w:r>
      <w:r w:rsidR="00841745">
        <w:rPr>
          <w:rFonts w:ascii="Arial" w:hAnsi="Arial" w:cs="Arial"/>
        </w:rPr>
        <w:t xml:space="preserve"> UL transmission</w:t>
      </w:r>
      <w:r w:rsidR="00BE7220">
        <w:rPr>
          <w:rFonts w:ascii="Arial" w:hAnsi="Arial" w:cs="Arial"/>
        </w:rPr>
        <w:t xml:space="preserve">s based on the overlapping resolution </w:t>
      </w:r>
      <w:r w:rsidR="00407A43">
        <w:rPr>
          <w:rFonts w:ascii="Arial" w:hAnsi="Arial" w:cs="Arial"/>
        </w:rPr>
        <w:t xml:space="preserve">procedures </w:t>
      </w:r>
      <w:r w:rsidR="00BE7220">
        <w:rPr>
          <w:rFonts w:ascii="Arial" w:hAnsi="Arial" w:cs="Arial"/>
        </w:rPr>
        <w:t>specified in PHY specifications</w:t>
      </w:r>
      <w:r w:rsidR="00841745">
        <w:rPr>
          <w:rFonts w:ascii="Arial" w:hAnsi="Arial" w:cs="Arial"/>
        </w:rPr>
        <w:t xml:space="preserve">. Please note that the </w:t>
      </w:r>
      <w:r w:rsidR="00DE3AD5">
        <w:rPr>
          <w:rFonts w:ascii="Arial" w:hAnsi="Arial" w:cs="Arial"/>
        </w:rPr>
        <w:t>resource with actual transmission from the UE may be the same or different from the</w:t>
      </w:r>
      <w:r w:rsidR="00534636">
        <w:rPr>
          <w:rFonts w:ascii="Arial" w:hAnsi="Arial" w:cs="Arial"/>
        </w:rPr>
        <w:t xml:space="preserve"> resource</w:t>
      </w:r>
      <w:r w:rsidR="002969C4">
        <w:rPr>
          <w:rFonts w:ascii="Arial" w:hAnsi="Arial" w:cs="Arial"/>
        </w:rPr>
        <w:t>s in the set of overlapping PUCCH/PUSCH resources.</w:t>
      </w:r>
      <w:r w:rsidR="0087621D">
        <w:rPr>
          <w:rFonts w:ascii="Arial" w:hAnsi="Arial" w:cs="Arial"/>
        </w:rPr>
        <w:t xml:space="preserve"> </w:t>
      </w:r>
    </w:p>
    <w:p w14:paraId="6B62985F" w14:textId="064836DA" w:rsidR="00D205AA" w:rsidRDefault="0087621D" w:rsidP="00006284">
      <w:pPr>
        <w:jc w:val="both"/>
        <w:rPr>
          <w:rFonts w:ascii="Arial" w:hAnsi="Arial" w:cs="Arial"/>
        </w:rPr>
      </w:pPr>
      <w:r>
        <w:rPr>
          <w:rFonts w:ascii="Arial" w:hAnsi="Arial" w:cs="Arial"/>
        </w:rPr>
        <w:t>Although the</w:t>
      </w:r>
      <w:r w:rsidR="00B87F36">
        <w:rPr>
          <w:rFonts w:ascii="Arial" w:hAnsi="Arial" w:cs="Arial"/>
        </w:rPr>
        <w:t xml:space="preserve"> overlapping resolution procedures </w:t>
      </w:r>
      <w:r>
        <w:rPr>
          <w:rFonts w:ascii="Arial" w:hAnsi="Arial" w:cs="Arial"/>
        </w:rPr>
        <w:t xml:space="preserve">in Rel-15 and </w:t>
      </w:r>
      <w:r w:rsidR="00E92C70">
        <w:rPr>
          <w:rFonts w:ascii="Arial" w:hAnsi="Arial" w:cs="Arial"/>
        </w:rPr>
        <w:t xml:space="preserve">Rel-16 may </w:t>
      </w:r>
      <w:r w:rsidR="00661888">
        <w:rPr>
          <w:rFonts w:ascii="Arial" w:hAnsi="Arial" w:cs="Arial"/>
        </w:rPr>
        <w:t xml:space="preserve">be </w:t>
      </w:r>
      <w:r w:rsidR="00E92C70">
        <w:rPr>
          <w:rFonts w:ascii="Arial" w:hAnsi="Arial" w:cs="Arial"/>
        </w:rPr>
        <w:t xml:space="preserve">perceived </w:t>
      </w:r>
      <w:r w:rsidR="00286957">
        <w:rPr>
          <w:rFonts w:ascii="Arial" w:hAnsi="Arial" w:cs="Arial"/>
        </w:rPr>
        <w:t xml:space="preserve">as being </w:t>
      </w:r>
      <w:r w:rsidR="00E92C70">
        <w:rPr>
          <w:rFonts w:ascii="Arial" w:hAnsi="Arial" w:cs="Arial"/>
        </w:rPr>
        <w:t xml:space="preserve">complicated, </w:t>
      </w:r>
      <w:r w:rsidR="001E4BFD">
        <w:rPr>
          <w:rFonts w:ascii="Arial" w:hAnsi="Arial" w:cs="Arial"/>
        </w:rPr>
        <w:t xml:space="preserve">there is no </w:t>
      </w:r>
      <w:r w:rsidR="00767C39">
        <w:rPr>
          <w:rFonts w:ascii="Arial" w:hAnsi="Arial" w:cs="Arial"/>
        </w:rPr>
        <w:t>misalignment</w:t>
      </w:r>
      <w:r w:rsidR="001E4BFD">
        <w:rPr>
          <w:rFonts w:ascii="Arial" w:hAnsi="Arial" w:cs="Arial"/>
        </w:rPr>
        <w:t xml:space="preserve"> between the UE and gNB.</w:t>
      </w:r>
      <w:r w:rsidR="00FF02E8">
        <w:rPr>
          <w:rFonts w:ascii="Arial" w:hAnsi="Arial" w:cs="Arial"/>
        </w:rPr>
        <w:t xml:space="preserve"> </w:t>
      </w:r>
      <w:r w:rsidR="00271CD2">
        <w:rPr>
          <w:rFonts w:ascii="Arial" w:hAnsi="Arial" w:cs="Arial"/>
        </w:rPr>
        <w:t xml:space="preserve">That means that for any </w:t>
      </w:r>
      <w:r w:rsidR="00A612CB">
        <w:rPr>
          <w:rFonts w:ascii="Arial" w:hAnsi="Arial" w:cs="Arial"/>
        </w:rPr>
        <w:t xml:space="preserve">expected </w:t>
      </w:r>
      <w:r w:rsidR="00271CD2">
        <w:rPr>
          <w:rFonts w:ascii="Arial" w:hAnsi="Arial" w:cs="Arial"/>
        </w:rPr>
        <w:t>transmission</w:t>
      </w:r>
      <w:r w:rsidR="00A612CB">
        <w:rPr>
          <w:rFonts w:ascii="Arial" w:hAnsi="Arial" w:cs="Arial"/>
        </w:rPr>
        <w:t xml:space="preserve"> from a set of overlapping PUCCH/PUSCH resources,</w:t>
      </w:r>
      <w:r w:rsidR="00271CD2">
        <w:rPr>
          <w:rFonts w:ascii="Arial" w:hAnsi="Arial" w:cs="Arial"/>
        </w:rPr>
        <w:t xml:space="preserve"> </w:t>
      </w:r>
      <w:r w:rsidR="00271CD2" w:rsidRPr="00FA064F">
        <w:rPr>
          <w:rFonts w:ascii="Arial" w:hAnsi="Arial" w:cs="Arial"/>
          <w:b/>
          <w:bCs/>
        </w:rPr>
        <w:t xml:space="preserve">the gNB would </w:t>
      </w:r>
      <w:r w:rsidR="00950C42" w:rsidRPr="00FA064F">
        <w:rPr>
          <w:rFonts w:ascii="Arial" w:hAnsi="Arial" w:cs="Arial"/>
          <w:b/>
          <w:bCs/>
        </w:rPr>
        <w:t xml:space="preserve">know </w:t>
      </w:r>
      <w:r w:rsidR="00910643" w:rsidRPr="00FA064F">
        <w:rPr>
          <w:rFonts w:ascii="Arial" w:hAnsi="Arial" w:cs="Arial"/>
          <w:b/>
          <w:bCs/>
        </w:rPr>
        <w:t>on which resource to expect</w:t>
      </w:r>
      <w:r w:rsidR="001F6D81" w:rsidRPr="00FA064F">
        <w:rPr>
          <w:rFonts w:ascii="Arial" w:hAnsi="Arial" w:cs="Arial"/>
          <w:b/>
          <w:bCs/>
        </w:rPr>
        <w:t xml:space="preserve"> to receive UCI</w:t>
      </w:r>
      <w:r w:rsidR="001F6D81">
        <w:rPr>
          <w:rFonts w:ascii="Arial" w:hAnsi="Arial" w:cs="Arial"/>
        </w:rPr>
        <w:t>.</w:t>
      </w:r>
      <w:r w:rsidR="002D3727">
        <w:rPr>
          <w:rFonts w:ascii="Arial" w:hAnsi="Arial" w:cs="Arial"/>
        </w:rPr>
        <w:t xml:space="preserve"> The main reason</w:t>
      </w:r>
      <w:r w:rsidR="00BE2F62">
        <w:rPr>
          <w:rFonts w:ascii="Arial" w:hAnsi="Arial" w:cs="Arial"/>
        </w:rPr>
        <w:t xml:space="preserve"> is</w:t>
      </w:r>
      <w:r w:rsidR="002D3727">
        <w:rPr>
          <w:rFonts w:ascii="Arial" w:hAnsi="Arial" w:cs="Arial"/>
        </w:rPr>
        <w:t xml:space="preserve"> that both gNB and UE have the same assumption on the resources involved in the overlapping resolution procedures and hence, both would be aligned on the resource that would be the outcome of the procedures.</w:t>
      </w:r>
      <w:r w:rsidR="00FF02E8">
        <w:rPr>
          <w:rFonts w:ascii="Arial" w:hAnsi="Arial" w:cs="Arial"/>
        </w:rPr>
        <w:t xml:space="preserve"> </w:t>
      </w:r>
      <w:r w:rsidR="00661888">
        <w:rPr>
          <w:rFonts w:ascii="Arial" w:hAnsi="Arial" w:cs="Arial"/>
        </w:rPr>
        <w:t>Due to</w:t>
      </w:r>
      <w:r w:rsidR="00562843">
        <w:rPr>
          <w:rFonts w:ascii="Arial" w:hAnsi="Arial" w:cs="Arial"/>
        </w:rPr>
        <w:t xml:space="preserve"> </w:t>
      </w:r>
      <w:r w:rsidR="00661888">
        <w:rPr>
          <w:rFonts w:ascii="Arial" w:hAnsi="Arial" w:cs="Arial"/>
        </w:rPr>
        <w:t>this</w:t>
      </w:r>
      <w:r w:rsidR="00562843">
        <w:rPr>
          <w:rFonts w:ascii="Arial" w:hAnsi="Arial" w:cs="Arial"/>
        </w:rPr>
        <w:t xml:space="preserve"> key property</w:t>
      </w:r>
      <w:r w:rsidR="00C126A4">
        <w:rPr>
          <w:rFonts w:ascii="Arial" w:hAnsi="Arial" w:cs="Arial"/>
        </w:rPr>
        <w:t xml:space="preserve">, </w:t>
      </w:r>
      <w:r w:rsidR="00CB1AF5">
        <w:rPr>
          <w:rFonts w:ascii="Arial" w:hAnsi="Arial" w:cs="Arial"/>
        </w:rPr>
        <w:t xml:space="preserve">the </w:t>
      </w:r>
      <w:r w:rsidR="00402E60">
        <w:rPr>
          <w:rFonts w:ascii="Arial" w:hAnsi="Arial" w:cs="Arial"/>
        </w:rPr>
        <w:t xml:space="preserve">receiver complexity </w:t>
      </w:r>
      <w:r w:rsidR="00C126A4">
        <w:rPr>
          <w:rFonts w:ascii="Arial" w:hAnsi="Arial" w:cs="Arial"/>
        </w:rPr>
        <w:t xml:space="preserve">can be </w:t>
      </w:r>
      <w:r w:rsidR="004B7872">
        <w:rPr>
          <w:rFonts w:ascii="Arial" w:hAnsi="Arial" w:cs="Arial"/>
        </w:rPr>
        <w:t>reduced,</w:t>
      </w:r>
      <w:r w:rsidR="00C126A4">
        <w:rPr>
          <w:rFonts w:ascii="Arial" w:hAnsi="Arial" w:cs="Arial"/>
        </w:rPr>
        <w:t xml:space="preserve"> </w:t>
      </w:r>
      <w:r w:rsidR="00B72FCF">
        <w:rPr>
          <w:rFonts w:ascii="Arial" w:hAnsi="Arial" w:cs="Arial"/>
        </w:rPr>
        <w:t xml:space="preserve">and the benefits offered by </w:t>
      </w:r>
      <w:r w:rsidR="00EB151C">
        <w:rPr>
          <w:rFonts w:ascii="Arial" w:hAnsi="Arial" w:cs="Arial"/>
        </w:rPr>
        <w:t xml:space="preserve">flexibilities in </w:t>
      </w:r>
      <w:r w:rsidR="00B72FCF">
        <w:rPr>
          <w:rFonts w:ascii="Arial" w:hAnsi="Arial" w:cs="Arial"/>
        </w:rPr>
        <w:t>NR</w:t>
      </w:r>
      <w:r w:rsidR="00F47E45">
        <w:rPr>
          <w:rFonts w:ascii="Arial" w:hAnsi="Arial" w:cs="Arial"/>
        </w:rPr>
        <w:t xml:space="preserve"> </w:t>
      </w:r>
      <w:r w:rsidR="004B7872">
        <w:rPr>
          <w:rFonts w:ascii="Arial" w:hAnsi="Arial" w:cs="Arial"/>
        </w:rPr>
        <w:t>can be achieved</w:t>
      </w:r>
      <w:r w:rsidR="00D205AA">
        <w:rPr>
          <w:rFonts w:ascii="Arial" w:hAnsi="Arial" w:cs="Arial"/>
        </w:rPr>
        <w:t>.</w:t>
      </w:r>
    </w:p>
    <w:p w14:paraId="546A4E09" w14:textId="13AA5FBB" w:rsidR="00FF02E8" w:rsidRDefault="00D23A7D" w:rsidP="00006284">
      <w:pPr>
        <w:jc w:val="both"/>
        <w:rPr>
          <w:rFonts w:ascii="Arial" w:hAnsi="Arial" w:cs="Arial"/>
        </w:rPr>
      </w:pPr>
      <w:r>
        <w:rPr>
          <w:rFonts w:ascii="Arial" w:hAnsi="Arial" w:cs="Arial"/>
        </w:rPr>
        <w:t>W</w:t>
      </w:r>
      <w:r w:rsidR="00A0765B">
        <w:rPr>
          <w:rFonts w:ascii="Arial" w:hAnsi="Arial" w:cs="Arial"/>
        </w:rPr>
        <w:t>hen</w:t>
      </w:r>
      <w:r w:rsidR="003220CC">
        <w:rPr>
          <w:rFonts w:ascii="Arial" w:hAnsi="Arial" w:cs="Arial"/>
        </w:rPr>
        <w:t xml:space="preserve"> </w:t>
      </w:r>
      <w:proofErr w:type="spellStart"/>
      <w:r w:rsidR="003220CC">
        <w:rPr>
          <w:rStyle w:val="Emphasis"/>
          <w:rFonts w:cs="Times"/>
        </w:rPr>
        <w:t>skipUplinkTxDynamic</w:t>
      </w:r>
      <w:proofErr w:type="spellEnd"/>
      <w:r w:rsidR="003220CC">
        <w:rPr>
          <w:rStyle w:val="Emphasis"/>
          <w:rFonts w:cs="Times"/>
          <w:i w:val="0"/>
          <w:iCs w:val="0"/>
        </w:rPr>
        <w:t xml:space="preserve"> </w:t>
      </w:r>
      <w:r w:rsidR="003220CC">
        <w:rPr>
          <w:rFonts w:ascii="Arial" w:hAnsi="Arial" w:cs="Arial"/>
        </w:rPr>
        <w:t>is enabled,</w:t>
      </w:r>
      <w:r w:rsidR="00F75FBA" w:rsidRPr="00F75FBA">
        <w:rPr>
          <w:rFonts w:ascii="Arial" w:hAnsi="Arial" w:cs="Arial"/>
        </w:rPr>
        <w:t xml:space="preserve"> </w:t>
      </w:r>
      <w:r w:rsidR="00F75FBA">
        <w:rPr>
          <w:rFonts w:ascii="Arial" w:hAnsi="Arial" w:cs="Arial"/>
        </w:rPr>
        <w:t>based on the MAC specifications</w:t>
      </w:r>
      <w:r w:rsidR="009C638D">
        <w:rPr>
          <w:rFonts w:ascii="Arial" w:hAnsi="Arial" w:cs="Arial"/>
        </w:rPr>
        <w:t xml:space="preserve">, depending of </w:t>
      </w:r>
      <w:r w:rsidR="009C638D" w:rsidRPr="00FA064F">
        <w:rPr>
          <w:rFonts w:ascii="Arial" w:hAnsi="Arial" w:cs="Arial"/>
          <w:b/>
          <w:bCs/>
        </w:rPr>
        <w:t xml:space="preserve">the </w:t>
      </w:r>
      <w:r w:rsidR="004974B0" w:rsidRPr="00FA064F">
        <w:rPr>
          <w:rFonts w:ascii="Arial" w:hAnsi="Arial" w:cs="Arial"/>
          <w:b/>
          <w:bCs/>
        </w:rPr>
        <w:t xml:space="preserve">data </w:t>
      </w:r>
      <w:r w:rsidR="009C638D" w:rsidRPr="00FA064F">
        <w:rPr>
          <w:rFonts w:ascii="Arial" w:hAnsi="Arial" w:cs="Arial"/>
          <w:b/>
          <w:bCs/>
        </w:rPr>
        <w:t>avai</w:t>
      </w:r>
      <w:r w:rsidR="004974B0" w:rsidRPr="00FA064F">
        <w:rPr>
          <w:rFonts w:ascii="Arial" w:hAnsi="Arial" w:cs="Arial"/>
          <w:b/>
          <w:bCs/>
        </w:rPr>
        <w:t>lability which is known only to the UE</w:t>
      </w:r>
      <w:r w:rsidR="004974B0">
        <w:rPr>
          <w:rFonts w:ascii="Arial" w:hAnsi="Arial" w:cs="Arial"/>
        </w:rPr>
        <w:t>, the UE would s</w:t>
      </w:r>
      <w:r w:rsidR="000432FE">
        <w:rPr>
          <w:rFonts w:ascii="Arial" w:hAnsi="Arial" w:cs="Arial"/>
        </w:rPr>
        <w:t xml:space="preserve">kip </w:t>
      </w:r>
      <w:r w:rsidR="002C07E5">
        <w:rPr>
          <w:rFonts w:ascii="Arial" w:hAnsi="Arial" w:cs="Arial"/>
        </w:rPr>
        <w:t xml:space="preserve">the </w:t>
      </w:r>
      <w:r w:rsidR="000432FE">
        <w:rPr>
          <w:rFonts w:ascii="Arial" w:hAnsi="Arial" w:cs="Arial"/>
        </w:rPr>
        <w:t>PUSCH transmission</w:t>
      </w:r>
      <w:r w:rsidR="002C07E5">
        <w:rPr>
          <w:rFonts w:ascii="Arial" w:hAnsi="Arial" w:cs="Arial"/>
        </w:rPr>
        <w:t>s</w:t>
      </w:r>
      <w:r w:rsidR="000432FE">
        <w:rPr>
          <w:rFonts w:ascii="Arial" w:hAnsi="Arial" w:cs="Arial"/>
        </w:rPr>
        <w:t xml:space="preserve"> without any associated data. This </w:t>
      </w:r>
      <w:r w:rsidR="00E716B4">
        <w:rPr>
          <w:rFonts w:ascii="Arial" w:hAnsi="Arial" w:cs="Arial"/>
        </w:rPr>
        <w:t>implies that f</w:t>
      </w:r>
      <w:r w:rsidR="000432FE">
        <w:rPr>
          <w:rFonts w:ascii="Arial" w:hAnsi="Arial" w:cs="Arial"/>
        </w:rPr>
        <w:t xml:space="preserve">or a set of configured or scheduled overlapping PUCCH/PUSCH resources, </w:t>
      </w:r>
      <w:r w:rsidR="00E716B4">
        <w:rPr>
          <w:rFonts w:ascii="Arial" w:hAnsi="Arial" w:cs="Arial"/>
        </w:rPr>
        <w:t>the assumption on the involved PUSCH resources in the overlapping</w:t>
      </w:r>
      <w:r w:rsidR="00F969DB">
        <w:rPr>
          <w:rFonts w:ascii="Arial" w:hAnsi="Arial" w:cs="Arial"/>
        </w:rPr>
        <w:t xml:space="preserve"> resolution procedures could </w:t>
      </w:r>
      <w:r w:rsidR="002C07E5">
        <w:rPr>
          <w:rFonts w:ascii="Arial" w:hAnsi="Arial" w:cs="Arial"/>
        </w:rPr>
        <w:t xml:space="preserve">not </w:t>
      </w:r>
      <w:r w:rsidR="00F969DB">
        <w:rPr>
          <w:rFonts w:ascii="Arial" w:hAnsi="Arial" w:cs="Arial"/>
        </w:rPr>
        <w:t>be aligned</w:t>
      </w:r>
      <w:r w:rsidR="00C3069E">
        <w:rPr>
          <w:rFonts w:ascii="Arial" w:hAnsi="Arial" w:cs="Arial"/>
        </w:rPr>
        <w:t xml:space="preserve"> between </w:t>
      </w:r>
      <w:r w:rsidR="002C07E5">
        <w:rPr>
          <w:rFonts w:ascii="Arial" w:hAnsi="Arial" w:cs="Arial"/>
        </w:rPr>
        <w:t xml:space="preserve">the </w:t>
      </w:r>
      <w:r w:rsidR="00C3069E">
        <w:rPr>
          <w:rFonts w:ascii="Arial" w:hAnsi="Arial" w:cs="Arial"/>
        </w:rPr>
        <w:t xml:space="preserve">UE and gNB. </w:t>
      </w:r>
      <w:r w:rsidR="00AC0375">
        <w:rPr>
          <w:rFonts w:ascii="Arial" w:hAnsi="Arial" w:cs="Arial"/>
        </w:rPr>
        <w:t>Due to this uncertainty</w:t>
      </w:r>
      <w:r w:rsidR="00611DC6">
        <w:rPr>
          <w:rFonts w:ascii="Arial" w:hAnsi="Arial" w:cs="Arial"/>
        </w:rPr>
        <w:t xml:space="preserve"> on the used PUSCH resources</w:t>
      </w:r>
      <w:r w:rsidR="00AC0375">
        <w:rPr>
          <w:rFonts w:ascii="Arial" w:hAnsi="Arial" w:cs="Arial"/>
        </w:rPr>
        <w:t xml:space="preserve">, </w:t>
      </w:r>
      <w:r w:rsidR="00064C49">
        <w:rPr>
          <w:rFonts w:ascii="Arial" w:hAnsi="Arial" w:cs="Arial"/>
        </w:rPr>
        <w:t>as opposed to the previous case</w:t>
      </w:r>
      <w:r w:rsidR="002C07E5">
        <w:rPr>
          <w:rFonts w:ascii="Arial" w:hAnsi="Arial" w:cs="Arial"/>
        </w:rPr>
        <w:t xml:space="preserve"> discussed above</w:t>
      </w:r>
      <w:r w:rsidR="00064C49">
        <w:rPr>
          <w:rFonts w:ascii="Arial" w:hAnsi="Arial" w:cs="Arial"/>
        </w:rPr>
        <w:t>,</w:t>
      </w:r>
      <w:r w:rsidR="00064C49" w:rsidRPr="00064C49">
        <w:rPr>
          <w:rFonts w:ascii="Arial" w:hAnsi="Arial" w:cs="Arial"/>
        </w:rPr>
        <w:t xml:space="preserve"> </w:t>
      </w:r>
      <w:r w:rsidR="00064C49" w:rsidRPr="00FA064F">
        <w:rPr>
          <w:rFonts w:ascii="Arial" w:hAnsi="Arial" w:cs="Arial"/>
          <w:b/>
          <w:bCs/>
        </w:rPr>
        <w:t>the gNB would not know on which resource to expect to receive UCI</w:t>
      </w:r>
      <w:r w:rsidR="00064C49">
        <w:rPr>
          <w:rFonts w:ascii="Arial" w:hAnsi="Arial" w:cs="Arial"/>
        </w:rPr>
        <w:t xml:space="preserve">. </w:t>
      </w:r>
      <w:r w:rsidR="00FB48B2">
        <w:rPr>
          <w:rFonts w:ascii="Arial" w:hAnsi="Arial" w:cs="Arial"/>
        </w:rPr>
        <w:t>Hence</w:t>
      </w:r>
      <w:r w:rsidR="006738C7">
        <w:rPr>
          <w:rFonts w:ascii="Arial" w:hAnsi="Arial" w:cs="Arial"/>
        </w:rPr>
        <w:t>,</w:t>
      </w:r>
      <w:r w:rsidR="00064C49">
        <w:rPr>
          <w:rFonts w:ascii="Arial" w:hAnsi="Arial" w:cs="Arial"/>
        </w:rPr>
        <w:t xml:space="preserve"> </w:t>
      </w:r>
      <w:r w:rsidR="00C3069E">
        <w:rPr>
          <w:rFonts w:ascii="Arial" w:hAnsi="Arial" w:cs="Arial"/>
        </w:rPr>
        <w:t xml:space="preserve">the gNB </w:t>
      </w:r>
      <w:proofErr w:type="gramStart"/>
      <w:r w:rsidR="00C3069E">
        <w:rPr>
          <w:rFonts w:ascii="Arial" w:hAnsi="Arial" w:cs="Arial"/>
        </w:rPr>
        <w:t>has to</w:t>
      </w:r>
      <w:proofErr w:type="gramEnd"/>
      <w:r w:rsidR="00C3069E">
        <w:rPr>
          <w:rFonts w:ascii="Arial" w:hAnsi="Arial" w:cs="Arial"/>
        </w:rPr>
        <w:t xml:space="preserve"> take into account different hypoth</w:t>
      </w:r>
      <w:r w:rsidR="00611DC6">
        <w:rPr>
          <w:rFonts w:ascii="Arial" w:hAnsi="Arial" w:cs="Arial"/>
        </w:rPr>
        <w:t xml:space="preserve">esis and implement blind </w:t>
      </w:r>
      <w:r w:rsidR="002C07E5">
        <w:rPr>
          <w:rFonts w:ascii="Arial" w:hAnsi="Arial" w:cs="Arial"/>
        </w:rPr>
        <w:t>decoding</w:t>
      </w:r>
      <w:r w:rsidR="00684800">
        <w:rPr>
          <w:rFonts w:ascii="Arial" w:hAnsi="Arial" w:cs="Arial"/>
        </w:rPr>
        <w:t xml:space="preserve"> to determine the resource carrying UCI.</w:t>
      </w:r>
      <w:r w:rsidR="004B7872">
        <w:rPr>
          <w:rFonts w:ascii="Arial" w:hAnsi="Arial" w:cs="Arial"/>
        </w:rPr>
        <w:t xml:space="preserve"> </w:t>
      </w:r>
      <w:r w:rsidR="00F90258">
        <w:rPr>
          <w:rFonts w:ascii="Arial" w:hAnsi="Arial" w:cs="Arial"/>
        </w:rPr>
        <w:t xml:space="preserve">It is obvious that </w:t>
      </w:r>
      <w:r w:rsidR="00F90258" w:rsidRPr="00FA064F">
        <w:rPr>
          <w:rFonts w:ascii="Arial" w:hAnsi="Arial" w:cs="Arial"/>
          <w:b/>
          <w:bCs/>
        </w:rPr>
        <w:t xml:space="preserve">the number of blind decoding </w:t>
      </w:r>
      <w:r w:rsidR="00801A82">
        <w:rPr>
          <w:rFonts w:ascii="Arial" w:hAnsi="Arial" w:cs="Arial"/>
          <w:b/>
          <w:bCs/>
        </w:rPr>
        <w:t xml:space="preserve">operations </w:t>
      </w:r>
      <w:r w:rsidR="00F90258" w:rsidRPr="00FA064F">
        <w:rPr>
          <w:rFonts w:ascii="Arial" w:hAnsi="Arial" w:cs="Arial"/>
          <w:b/>
          <w:bCs/>
        </w:rPr>
        <w:t>increases by increasing the number of UL carriers</w:t>
      </w:r>
      <w:r w:rsidR="00F90258">
        <w:rPr>
          <w:rFonts w:ascii="Arial" w:hAnsi="Arial" w:cs="Arial"/>
        </w:rPr>
        <w:t xml:space="preserve"> hence the burden on gNB implementation would be</w:t>
      </w:r>
      <w:r w:rsidR="004B7872">
        <w:rPr>
          <w:rFonts w:ascii="Arial" w:hAnsi="Arial" w:cs="Arial"/>
        </w:rPr>
        <w:t xml:space="preserve"> even</w:t>
      </w:r>
      <w:r w:rsidR="00F90258">
        <w:rPr>
          <w:rFonts w:ascii="Arial" w:hAnsi="Arial" w:cs="Arial"/>
        </w:rPr>
        <w:t xml:space="preserve"> more severe in case of UL CA as compared to single carrier UL.</w:t>
      </w:r>
    </w:p>
    <w:p w14:paraId="2DB37F38" w14:textId="1D2BA67E" w:rsidR="00C42801" w:rsidRDefault="00D92615" w:rsidP="00006284">
      <w:pPr>
        <w:jc w:val="both"/>
        <w:rPr>
          <w:rFonts w:ascii="Arial" w:hAnsi="Arial" w:cs="Arial"/>
        </w:rPr>
      </w:pPr>
      <w:r>
        <w:rPr>
          <w:rFonts w:ascii="Arial" w:hAnsi="Arial" w:cs="Arial"/>
        </w:rPr>
        <w:t>Therefore</w:t>
      </w:r>
      <w:r w:rsidR="006E330E">
        <w:rPr>
          <w:rFonts w:ascii="Arial" w:hAnsi="Arial" w:cs="Arial"/>
        </w:rPr>
        <w:t>,</w:t>
      </w:r>
      <w:r>
        <w:rPr>
          <w:rFonts w:ascii="Arial" w:hAnsi="Arial" w:cs="Arial"/>
        </w:rPr>
        <w:t xml:space="preserve"> in our view the solutions </w:t>
      </w:r>
      <w:r w:rsidR="00D73924">
        <w:rPr>
          <w:rFonts w:ascii="Arial" w:hAnsi="Arial" w:cs="Arial"/>
        </w:rPr>
        <w:t xml:space="preserve">for support of uplink skipping should address the root of the problem. </w:t>
      </w:r>
      <w:r w:rsidR="00B427E3">
        <w:rPr>
          <w:rFonts w:ascii="Arial" w:hAnsi="Arial" w:cs="Arial"/>
        </w:rPr>
        <w:t xml:space="preserve">That means that </w:t>
      </w:r>
      <w:r w:rsidR="003A298B">
        <w:rPr>
          <w:rFonts w:ascii="Arial" w:hAnsi="Arial" w:cs="Arial"/>
        </w:rPr>
        <w:t xml:space="preserve">the UE and gNB should have the same assumption on the resource that would carry UCI. </w:t>
      </w:r>
      <w:r w:rsidR="006E330E">
        <w:rPr>
          <w:rFonts w:ascii="Arial" w:hAnsi="Arial" w:cs="Arial"/>
        </w:rPr>
        <w:t xml:space="preserve">This can be </w:t>
      </w:r>
      <w:r w:rsidR="006E330E" w:rsidRPr="00FA064F">
        <w:rPr>
          <w:rFonts w:ascii="Arial" w:hAnsi="Arial" w:cs="Arial"/>
          <w:b/>
          <w:bCs/>
        </w:rPr>
        <w:t>achieved if</w:t>
      </w:r>
      <w:r w:rsidR="000160A8" w:rsidRPr="00FA064F">
        <w:rPr>
          <w:rFonts w:ascii="Arial" w:hAnsi="Arial" w:cs="Arial"/>
          <w:b/>
          <w:bCs/>
        </w:rPr>
        <w:t xml:space="preserve"> the UE</w:t>
      </w:r>
      <w:r w:rsidR="00E25348" w:rsidRPr="00FA064F">
        <w:rPr>
          <w:rFonts w:ascii="Arial" w:hAnsi="Arial" w:cs="Arial"/>
          <w:b/>
          <w:bCs/>
        </w:rPr>
        <w:t xml:space="preserve"> ensures that</w:t>
      </w:r>
      <w:r w:rsidR="000160A8" w:rsidRPr="00FA064F">
        <w:rPr>
          <w:rFonts w:ascii="Arial" w:hAnsi="Arial" w:cs="Arial"/>
          <w:b/>
          <w:bCs/>
        </w:rPr>
        <w:t xml:space="preserve"> </w:t>
      </w:r>
      <w:r w:rsidR="00E25348" w:rsidRPr="00FA064F">
        <w:rPr>
          <w:rFonts w:ascii="Arial" w:hAnsi="Arial" w:cs="Arial"/>
          <w:b/>
          <w:bCs/>
        </w:rPr>
        <w:t xml:space="preserve">it </w:t>
      </w:r>
      <w:r w:rsidR="000160A8" w:rsidRPr="00FA064F">
        <w:rPr>
          <w:rFonts w:ascii="Arial" w:hAnsi="Arial" w:cs="Arial"/>
          <w:b/>
          <w:bCs/>
        </w:rPr>
        <w:t>transmits the PUSCH resource that</w:t>
      </w:r>
      <w:r w:rsidR="0036449C" w:rsidRPr="00FA064F">
        <w:rPr>
          <w:rFonts w:ascii="Arial" w:hAnsi="Arial" w:cs="Arial"/>
          <w:b/>
          <w:bCs/>
        </w:rPr>
        <w:t xml:space="preserve"> would</w:t>
      </w:r>
      <w:r w:rsidR="00EB0136" w:rsidRPr="00FA064F">
        <w:rPr>
          <w:rFonts w:ascii="Arial" w:hAnsi="Arial" w:cs="Arial"/>
          <w:b/>
          <w:bCs/>
        </w:rPr>
        <w:t xml:space="preserve"> carry UCI</w:t>
      </w:r>
      <w:r w:rsidR="0036449C" w:rsidRPr="00FA064F">
        <w:rPr>
          <w:rFonts w:ascii="Arial" w:hAnsi="Arial" w:cs="Arial"/>
          <w:b/>
          <w:bCs/>
        </w:rPr>
        <w:t xml:space="preserve"> </w:t>
      </w:r>
      <w:r w:rsidR="00AE0976" w:rsidRPr="00FA064F">
        <w:rPr>
          <w:rFonts w:ascii="Arial" w:hAnsi="Arial" w:cs="Arial"/>
          <w:b/>
          <w:bCs/>
        </w:rPr>
        <w:t xml:space="preserve">as </w:t>
      </w:r>
      <w:r w:rsidR="0036449C" w:rsidRPr="00FA064F">
        <w:rPr>
          <w:rFonts w:ascii="Arial" w:hAnsi="Arial" w:cs="Arial"/>
          <w:b/>
          <w:bCs/>
        </w:rPr>
        <w:t xml:space="preserve">if UL skipping </w:t>
      </w:r>
      <w:r w:rsidR="00EB0136" w:rsidRPr="00FA064F">
        <w:rPr>
          <w:rFonts w:ascii="Arial" w:hAnsi="Arial" w:cs="Arial"/>
          <w:b/>
          <w:bCs/>
        </w:rPr>
        <w:t>had been</w:t>
      </w:r>
      <w:r w:rsidR="0036449C" w:rsidRPr="00FA064F">
        <w:rPr>
          <w:rFonts w:ascii="Arial" w:hAnsi="Arial" w:cs="Arial"/>
          <w:b/>
          <w:bCs/>
        </w:rPr>
        <w:t xml:space="preserve"> disabled</w:t>
      </w:r>
      <w:r w:rsidR="00C53938" w:rsidRPr="00FA064F">
        <w:rPr>
          <w:rFonts w:ascii="Arial" w:hAnsi="Arial" w:cs="Arial"/>
          <w:b/>
          <w:bCs/>
        </w:rPr>
        <w:t xml:space="preserve"> based on the overlapping resolution procedures in PHY</w:t>
      </w:r>
      <w:r w:rsidR="0036449C" w:rsidRPr="00FA064F">
        <w:rPr>
          <w:rFonts w:ascii="Arial" w:hAnsi="Arial" w:cs="Arial"/>
          <w:b/>
          <w:bCs/>
        </w:rPr>
        <w:t>.</w:t>
      </w:r>
      <w:r w:rsidR="00E25348" w:rsidRPr="00FA064F">
        <w:rPr>
          <w:rFonts w:ascii="Arial" w:hAnsi="Arial" w:cs="Arial"/>
          <w:b/>
          <w:bCs/>
        </w:rPr>
        <w:t xml:space="preserve"> O</w:t>
      </w:r>
      <w:r w:rsidR="00BA6948" w:rsidRPr="00FA064F">
        <w:rPr>
          <w:rFonts w:ascii="Arial" w:hAnsi="Arial" w:cs="Arial"/>
          <w:b/>
          <w:bCs/>
        </w:rPr>
        <w:t xml:space="preserve">ther PUSCH resources </w:t>
      </w:r>
      <w:r w:rsidR="00E25348" w:rsidRPr="00FA064F">
        <w:rPr>
          <w:rFonts w:ascii="Arial" w:hAnsi="Arial" w:cs="Arial"/>
          <w:b/>
          <w:bCs/>
        </w:rPr>
        <w:t xml:space="preserve">can be </w:t>
      </w:r>
      <w:r w:rsidR="00BA6948" w:rsidRPr="00FA064F">
        <w:rPr>
          <w:rFonts w:ascii="Arial" w:hAnsi="Arial" w:cs="Arial"/>
          <w:b/>
          <w:bCs/>
        </w:rPr>
        <w:t>skipped</w:t>
      </w:r>
      <w:r w:rsidR="00E25348" w:rsidRPr="00FA064F">
        <w:rPr>
          <w:rFonts w:ascii="Arial" w:hAnsi="Arial" w:cs="Arial"/>
          <w:b/>
          <w:bCs/>
        </w:rPr>
        <w:t xml:space="preserve"> </w:t>
      </w:r>
      <w:r w:rsidR="00BA6948" w:rsidRPr="00FA064F">
        <w:rPr>
          <w:rFonts w:ascii="Arial" w:hAnsi="Arial" w:cs="Arial"/>
          <w:b/>
          <w:bCs/>
        </w:rPr>
        <w:t>due to data availability</w:t>
      </w:r>
      <w:r w:rsidR="00C42801" w:rsidRPr="00FA064F">
        <w:rPr>
          <w:rFonts w:ascii="Arial" w:hAnsi="Arial" w:cs="Arial"/>
          <w:b/>
          <w:bCs/>
        </w:rPr>
        <w:t>.</w:t>
      </w:r>
      <w:r w:rsidR="00323659">
        <w:rPr>
          <w:rFonts w:ascii="Arial" w:hAnsi="Arial" w:cs="Arial"/>
        </w:rPr>
        <w:t xml:space="preserve"> In other words, in a set of overlapping PUCCH/PUSCH resources, the UE would </w:t>
      </w:r>
      <w:r w:rsidR="000740CC">
        <w:rPr>
          <w:rFonts w:ascii="Arial" w:hAnsi="Arial" w:cs="Arial"/>
        </w:rPr>
        <w:t xml:space="preserve">prioritize transmission of the PUSCH that would carry UCI </w:t>
      </w:r>
      <w:r w:rsidR="00AE0976">
        <w:rPr>
          <w:rFonts w:ascii="Arial" w:hAnsi="Arial" w:cs="Arial"/>
        </w:rPr>
        <w:t xml:space="preserve">as </w:t>
      </w:r>
      <w:r w:rsidR="000740CC">
        <w:rPr>
          <w:rFonts w:ascii="Arial" w:hAnsi="Arial" w:cs="Arial"/>
        </w:rPr>
        <w:t>if UL skipping had been disabled based on the overlapping resolution procedures in PHY.</w:t>
      </w:r>
    </w:p>
    <w:p w14:paraId="4A4F302E" w14:textId="2377BDC8" w:rsidR="008B3B05" w:rsidRDefault="00C53938" w:rsidP="00006284">
      <w:pPr>
        <w:jc w:val="both"/>
        <w:rPr>
          <w:rFonts w:ascii="Arial" w:hAnsi="Arial" w:cs="Arial"/>
        </w:rPr>
      </w:pPr>
      <w:r w:rsidRPr="00F46339">
        <w:rPr>
          <w:rFonts w:ascii="Arial" w:hAnsi="Arial" w:cs="Arial"/>
        </w:rPr>
        <w:t>It is</w:t>
      </w:r>
      <w:r w:rsidR="004E4E2A" w:rsidRPr="00F46339">
        <w:rPr>
          <w:rFonts w:ascii="Arial" w:hAnsi="Arial" w:cs="Arial"/>
        </w:rPr>
        <w:t xml:space="preserve"> worthwhile noticing that</w:t>
      </w:r>
      <w:r w:rsidR="00ED6FDF" w:rsidRPr="00F46339">
        <w:rPr>
          <w:rFonts w:ascii="Arial" w:hAnsi="Arial" w:cs="Arial"/>
        </w:rPr>
        <w:t xml:space="preserve"> the problem due to overlapping PU</w:t>
      </w:r>
      <w:r w:rsidR="00B935EC">
        <w:rPr>
          <w:rFonts w:ascii="Arial" w:hAnsi="Arial" w:cs="Arial"/>
        </w:rPr>
        <w:t>C</w:t>
      </w:r>
      <w:r w:rsidR="00ED6FDF" w:rsidRPr="00F46339">
        <w:rPr>
          <w:rFonts w:ascii="Arial" w:hAnsi="Arial" w:cs="Arial"/>
        </w:rPr>
        <w:t xml:space="preserve">CH/PUSCH resources </w:t>
      </w:r>
      <w:r w:rsidR="00374F46" w:rsidRPr="00F46339">
        <w:rPr>
          <w:rFonts w:ascii="Arial" w:hAnsi="Arial" w:cs="Arial"/>
        </w:rPr>
        <w:t>exists</w:t>
      </w:r>
      <w:r w:rsidR="00127D01" w:rsidRPr="00F46339">
        <w:rPr>
          <w:rFonts w:ascii="Arial" w:hAnsi="Arial" w:cs="Arial"/>
        </w:rPr>
        <w:t xml:space="preserve"> for both dynamically scheduled and configured grants PUSCH transmissions</w:t>
      </w:r>
      <w:r w:rsidRPr="00F46339">
        <w:rPr>
          <w:rFonts w:ascii="Arial" w:hAnsi="Arial" w:cs="Arial"/>
        </w:rPr>
        <w:t xml:space="preserve"> since </w:t>
      </w:r>
      <w:r w:rsidR="00C06475" w:rsidRPr="00F46339">
        <w:rPr>
          <w:rFonts w:ascii="Arial" w:hAnsi="Arial" w:cs="Arial"/>
          <w:b/>
          <w:bCs/>
        </w:rPr>
        <w:t xml:space="preserve">the same receiver </w:t>
      </w:r>
      <w:r w:rsidR="00127D01" w:rsidRPr="00F46339">
        <w:rPr>
          <w:rFonts w:ascii="Arial" w:hAnsi="Arial" w:cs="Arial"/>
          <w:b/>
          <w:bCs/>
        </w:rPr>
        <w:t>is</w:t>
      </w:r>
      <w:r w:rsidR="00C06475" w:rsidRPr="00F46339">
        <w:rPr>
          <w:rFonts w:ascii="Arial" w:hAnsi="Arial" w:cs="Arial"/>
          <w:b/>
          <w:bCs/>
        </w:rPr>
        <w:t xml:space="preserve"> ap</w:t>
      </w:r>
      <w:r w:rsidRPr="00F46339">
        <w:rPr>
          <w:rFonts w:ascii="Arial" w:hAnsi="Arial" w:cs="Arial"/>
          <w:b/>
          <w:bCs/>
        </w:rPr>
        <w:t>plied</w:t>
      </w:r>
      <w:r w:rsidR="00490E70" w:rsidRPr="00F46339">
        <w:rPr>
          <w:rFonts w:ascii="Arial" w:hAnsi="Arial" w:cs="Arial"/>
          <w:b/>
          <w:bCs/>
        </w:rPr>
        <w:t xml:space="preserve"> </w:t>
      </w:r>
      <w:r w:rsidR="00477D5E" w:rsidRPr="00F46339">
        <w:rPr>
          <w:rFonts w:ascii="Arial" w:hAnsi="Arial" w:cs="Arial"/>
          <w:b/>
          <w:bCs/>
        </w:rPr>
        <w:t xml:space="preserve">for both </w:t>
      </w:r>
      <w:r w:rsidR="00490E70" w:rsidRPr="00F46339">
        <w:rPr>
          <w:rFonts w:ascii="Arial" w:hAnsi="Arial" w:cs="Arial"/>
          <w:b/>
          <w:bCs/>
        </w:rPr>
        <w:t>scheduled and configured grant PUSCH</w:t>
      </w:r>
      <w:r w:rsidRPr="00F46339">
        <w:rPr>
          <w:rFonts w:ascii="Arial" w:hAnsi="Arial" w:cs="Arial"/>
        </w:rPr>
        <w:t>.</w:t>
      </w:r>
      <w:r w:rsidR="00C42801" w:rsidRPr="00F46339">
        <w:rPr>
          <w:rFonts w:ascii="Arial" w:hAnsi="Arial" w:cs="Arial"/>
        </w:rPr>
        <w:t xml:space="preserve"> Therefore, </w:t>
      </w:r>
      <w:r w:rsidR="00177549" w:rsidRPr="00F46339">
        <w:rPr>
          <w:rFonts w:ascii="Arial" w:hAnsi="Arial" w:cs="Arial"/>
        </w:rPr>
        <w:t xml:space="preserve">the </w:t>
      </w:r>
      <w:r w:rsidR="00B44A7F" w:rsidRPr="00F46339">
        <w:rPr>
          <w:rFonts w:ascii="Arial" w:hAnsi="Arial" w:cs="Arial"/>
        </w:rPr>
        <w:t>solution above sh</w:t>
      </w:r>
      <w:r w:rsidR="003F0F06" w:rsidRPr="00F46339">
        <w:rPr>
          <w:rFonts w:ascii="Arial" w:hAnsi="Arial" w:cs="Arial"/>
        </w:rPr>
        <w:t>ould be applicable to both.</w:t>
      </w:r>
    </w:p>
    <w:p w14:paraId="355DD3CA" w14:textId="43B86D42" w:rsidR="003F0F06" w:rsidRDefault="00C53938" w:rsidP="00006284">
      <w:pPr>
        <w:jc w:val="both"/>
        <w:rPr>
          <w:rFonts w:ascii="Arial" w:hAnsi="Arial" w:cs="Arial"/>
        </w:rPr>
      </w:pPr>
      <w:r>
        <w:rPr>
          <w:rFonts w:ascii="Arial" w:hAnsi="Arial" w:cs="Arial"/>
        </w:rPr>
        <w:t xml:space="preserve">The </w:t>
      </w:r>
      <w:r w:rsidR="006760D1">
        <w:rPr>
          <w:rFonts w:ascii="Arial" w:hAnsi="Arial" w:cs="Arial"/>
        </w:rPr>
        <w:t xml:space="preserve">next </w:t>
      </w:r>
      <w:r w:rsidR="00B953A0">
        <w:rPr>
          <w:rFonts w:ascii="Arial" w:hAnsi="Arial" w:cs="Arial"/>
        </w:rPr>
        <w:t>question</w:t>
      </w:r>
      <w:r w:rsidR="006760D1">
        <w:rPr>
          <w:rFonts w:ascii="Arial" w:hAnsi="Arial" w:cs="Arial"/>
        </w:rPr>
        <w:t xml:space="preserve"> is that whether </w:t>
      </w:r>
      <w:r w:rsidR="000673B9">
        <w:rPr>
          <w:rFonts w:ascii="Arial" w:hAnsi="Arial" w:cs="Arial"/>
        </w:rPr>
        <w:t xml:space="preserve">the PUSCH resource carrying UCI </w:t>
      </w:r>
      <w:r w:rsidR="00B953A0">
        <w:rPr>
          <w:rFonts w:ascii="Arial" w:hAnsi="Arial" w:cs="Arial"/>
        </w:rPr>
        <w:t xml:space="preserve">could include dummy bits. </w:t>
      </w:r>
      <w:r w:rsidR="00836A4B">
        <w:rPr>
          <w:rFonts w:ascii="Arial" w:hAnsi="Arial" w:cs="Arial"/>
        </w:rPr>
        <w:t>Apparently,</w:t>
      </w:r>
      <w:r w:rsidR="00556912">
        <w:rPr>
          <w:rFonts w:ascii="Arial" w:hAnsi="Arial" w:cs="Arial"/>
        </w:rPr>
        <w:t xml:space="preserve"> </w:t>
      </w:r>
      <w:r w:rsidR="008D5443">
        <w:rPr>
          <w:rFonts w:ascii="Arial" w:hAnsi="Arial" w:cs="Arial"/>
        </w:rPr>
        <w:t>if</w:t>
      </w:r>
      <w:r w:rsidR="00556912">
        <w:rPr>
          <w:rFonts w:ascii="Arial" w:hAnsi="Arial" w:cs="Arial"/>
        </w:rPr>
        <w:t xml:space="preserve"> this PUSCH resource includes</w:t>
      </w:r>
      <w:r w:rsidR="008D5443">
        <w:rPr>
          <w:rFonts w:ascii="Arial" w:hAnsi="Arial" w:cs="Arial"/>
        </w:rPr>
        <w:t xml:space="preserve"> </w:t>
      </w:r>
      <w:r w:rsidR="00556912">
        <w:rPr>
          <w:rFonts w:ascii="Arial" w:hAnsi="Arial" w:cs="Arial"/>
        </w:rPr>
        <w:t xml:space="preserve">dummy bits, </w:t>
      </w:r>
      <w:r w:rsidR="00BD0A70">
        <w:rPr>
          <w:rFonts w:ascii="Arial" w:hAnsi="Arial" w:cs="Arial"/>
        </w:rPr>
        <w:t xml:space="preserve">it </w:t>
      </w:r>
      <w:r w:rsidR="00836A4B">
        <w:rPr>
          <w:rFonts w:ascii="Arial" w:hAnsi="Arial" w:cs="Arial"/>
        </w:rPr>
        <w:t xml:space="preserve">does not impact the receiver structure but it has a drawback that </w:t>
      </w:r>
      <w:r w:rsidR="00BD0A70">
        <w:rPr>
          <w:rFonts w:ascii="Arial" w:hAnsi="Arial" w:cs="Arial"/>
        </w:rPr>
        <w:t xml:space="preserve">it potentially </w:t>
      </w:r>
      <w:r w:rsidR="00836A4B">
        <w:rPr>
          <w:rFonts w:ascii="Arial" w:hAnsi="Arial" w:cs="Arial"/>
        </w:rPr>
        <w:t xml:space="preserve">creates </w:t>
      </w:r>
      <w:r w:rsidR="00A85327">
        <w:rPr>
          <w:rFonts w:ascii="Arial" w:hAnsi="Arial" w:cs="Arial"/>
        </w:rPr>
        <w:t>unnecessary</w:t>
      </w:r>
      <w:r w:rsidR="00836A4B">
        <w:rPr>
          <w:rFonts w:ascii="Arial" w:hAnsi="Arial" w:cs="Arial"/>
        </w:rPr>
        <w:t xml:space="preserve"> retransmission</w:t>
      </w:r>
      <w:r w:rsidR="00BD0A70">
        <w:rPr>
          <w:rFonts w:ascii="Arial" w:hAnsi="Arial" w:cs="Arial"/>
        </w:rPr>
        <w:t>s</w:t>
      </w:r>
      <w:r w:rsidR="00836A4B">
        <w:rPr>
          <w:rFonts w:ascii="Arial" w:hAnsi="Arial" w:cs="Arial"/>
        </w:rPr>
        <w:t xml:space="preserve"> and hence </w:t>
      </w:r>
      <w:r w:rsidR="00A85327">
        <w:rPr>
          <w:rFonts w:ascii="Arial" w:hAnsi="Arial" w:cs="Arial"/>
        </w:rPr>
        <w:t>unnecessar</w:t>
      </w:r>
      <w:r w:rsidR="008D5443">
        <w:rPr>
          <w:rFonts w:ascii="Arial" w:hAnsi="Arial" w:cs="Arial"/>
        </w:rPr>
        <w:t>ily increases</w:t>
      </w:r>
      <w:r w:rsidR="00836A4B">
        <w:rPr>
          <w:rFonts w:ascii="Arial" w:hAnsi="Arial" w:cs="Arial"/>
        </w:rPr>
        <w:t xml:space="preserve"> transmission</w:t>
      </w:r>
      <w:r w:rsidR="008D5443">
        <w:rPr>
          <w:rFonts w:ascii="Arial" w:hAnsi="Arial" w:cs="Arial"/>
        </w:rPr>
        <w:t>s</w:t>
      </w:r>
      <w:r w:rsidR="00836A4B">
        <w:rPr>
          <w:rFonts w:ascii="Arial" w:hAnsi="Arial" w:cs="Arial"/>
        </w:rPr>
        <w:t xml:space="preserve"> in both DL and UL </w:t>
      </w:r>
      <w:r w:rsidR="00BD0A70">
        <w:rPr>
          <w:rFonts w:ascii="Arial" w:hAnsi="Arial" w:cs="Arial"/>
        </w:rPr>
        <w:t>which</w:t>
      </w:r>
      <w:r w:rsidR="00836A4B">
        <w:rPr>
          <w:rFonts w:ascii="Arial" w:hAnsi="Arial" w:cs="Arial"/>
        </w:rPr>
        <w:t xml:space="preserve"> </w:t>
      </w:r>
      <w:r w:rsidR="00883DAE">
        <w:rPr>
          <w:rFonts w:ascii="Arial" w:hAnsi="Arial" w:cs="Arial"/>
        </w:rPr>
        <w:t>contradicts</w:t>
      </w:r>
      <w:r w:rsidR="00A85327">
        <w:rPr>
          <w:rFonts w:ascii="Arial" w:hAnsi="Arial" w:cs="Arial"/>
        </w:rPr>
        <w:t xml:space="preserve"> with the intention of enabling </w:t>
      </w:r>
      <w:r w:rsidR="00883DAE">
        <w:rPr>
          <w:rFonts w:ascii="Arial" w:hAnsi="Arial" w:cs="Arial"/>
        </w:rPr>
        <w:t xml:space="preserve">the </w:t>
      </w:r>
      <w:r w:rsidR="00A85327">
        <w:rPr>
          <w:rFonts w:ascii="Arial" w:hAnsi="Arial" w:cs="Arial"/>
        </w:rPr>
        <w:t>UL skipping</w:t>
      </w:r>
      <w:r w:rsidR="00883DAE">
        <w:rPr>
          <w:rFonts w:ascii="Arial" w:hAnsi="Arial" w:cs="Arial"/>
        </w:rPr>
        <w:t xml:space="preserve"> feature</w:t>
      </w:r>
      <w:r w:rsidR="00A85327">
        <w:rPr>
          <w:rFonts w:ascii="Arial" w:hAnsi="Arial" w:cs="Arial"/>
        </w:rPr>
        <w:t xml:space="preserve">. Hence, although the receiver </w:t>
      </w:r>
      <w:r w:rsidR="00820D5E">
        <w:rPr>
          <w:rFonts w:ascii="Arial" w:hAnsi="Arial" w:cs="Arial"/>
        </w:rPr>
        <w:t>complexity is addresse</w:t>
      </w:r>
      <w:r w:rsidR="00883DAE">
        <w:rPr>
          <w:rFonts w:ascii="Arial" w:hAnsi="Arial" w:cs="Arial"/>
        </w:rPr>
        <w:t>d</w:t>
      </w:r>
      <w:r w:rsidR="00820D5E">
        <w:rPr>
          <w:rFonts w:ascii="Arial" w:hAnsi="Arial" w:cs="Arial"/>
        </w:rPr>
        <w:t xml:space="preserve">, it would be questionable if enabling the feature would provide the expected </w:t>
      </w:r>
      <w:r w:rsidR="005B1BAE">
        <w:rPr>
          <w:rFonts w:ascii="Arial" w:hAnsi="Arial" w:cs="Arial"/>
        </w:rPr>
        <w:t xml:space="preserve">gain in system performance. </w:t>
      </w:r>
      <w:r w:rsidR="00E56AAE">
        <w:rPr>
          <w:rFonts w:ascii="Arial" w:hAnsi="Arial" w:cs="Arial"/>
        </w:rPr>
        <w:t xml:space="preserve">Hence, </w:t>
      </w:r>
      <w:r w:rsidR="00E56AAE" w:rsidRPr="00FA064F">
        <w:rPr>
          <w:rFonts w:ascii="Arial" w:hAnsi="Arial" w:cs="Arial"/>
          <w:b/>
          <w:bCs/>
        </w:rPr>
        <w:t xml:space="preserve">if the UE cannot guarantee data inclusion in this PUSCH, the value of enabling the </w:t>
      </w:r>
      <w:r w:rsidR="00781C36" w:rsidRPr="00FA064F">
        <w:rPr>
          <w:rFonts w:ascii="Arial" w:hAnsi="Arial" w:cs="Arial"/>
          <w:b/>
          <w:bCs/>
        </w:rPr>
        <w:t>feature would be questionable</w:t>
      </w:r>
      <w:r w:rsidR="00781C36">
        <w:rPr>
          <w:rFonts w:ascii="Arial" w:hAnsi="Arial" w:cs="Arial"/>
        </w:rPr>
        <w:t xml:space="preserve">. Moreover, in our understanding a reasonable UE implementation would include </w:t>
      </w:r>
      <w:r w:rsidR="00323659">
        <w:rPr>
          <w:rFonts w:ascii="Arial" w:hAnsi="Arial" w:cs="Arial"/>
        </w:rPr>
        <w:t xml:space="preserve">data in </w:t>
      </w:r>
      <w:r w:rsidR="00CA536E">
        <w:rPr>
          <w:rFonts w:ascii="Arial" w:hAnsi="Arial" w:cs="Arial"/>
        </w:rPr>
        <w:t>the prioritized PUSCH transmission.</w:t>
      </w:r>
    </w:p>
    <w:p w14:paraId="5D431BBE" w14:textId="38CA30DC" w:rsidR="003C4A9B" w:rsidRDefault="00406678" w:rsidP="00006284">
      <w:pPr>
        <w:jc w:val="both"/>
        <w:rPr>
          <w:rFonts w:ascii="Arial" w:hAnsi="Arial" w:cs="Arial"/>
        </w:rPr>
      </w:pPr>
      <w:r>
        <w:rPr>
          <w:rFonts w:ascii="Arial" w:hAnsi="Arial" w:cs="Arial"/>
        </w:rPr>
        <w:t>We would like to mention that a</w:t>
      </w:r>
      <w:r w:rsidR="00991BD7">
        <w:rPr>
          <w:rFonts w:ascii="Arial" w:hAnsi="Arial" w:cs="Arial"/>
        </w:rPr>
        <w:t xml:space="preserve">n LTE based solution has been discussed to address </w:t>
      </w:r>
      <w:r w:rsidR="00C50FD1">
        <w:rPr>
          <w:rFonts w:ascii="Arial" w:hAnsi="Arial" w:cs="Arial"/>
        </w:rPr>
        <w:t xml:space="preserve">the problem </w:t>
      </w:r>
      <w:r w:rsidR="00945111">
        <w:rPr>
          <w:rFonts w:ascii="Arial" w:hAnsi="Arial" w:cs="Arial"/>
        </w:rPr>
        <w:t xml:space="preserve">associated to Case 2 </w:t>
      </w:r>
      <w:r w:rsidR="00E26865">
        <w:rPr>
          <w:rFonts w:ascii="Arial" w:hAnsi="Arial" w:cs="Arial"/>
        </w:rPr>
        <w:t xml:space="preserve">where </w:t>
      </w:r>
      <w:r w:rsidR="00575F8D">
        <w:rPr>
          <w:rFonts w:ascii="Arial" w:hAnsi="Arial" w:cs="Arial"/>
        </w:rPr>
        <w:t>it suggests that in case of overlapping PUCCH/PUSCH resources, the UE would trans</w:t>
      </w:r>
      <w:r w:rsidR="00B412E1">
        <w:rPr>
          <w:rFonts w:ascii="Arial" w:hAnsi="Arial" w:cs="Arial"/>
        </w:rPr>
        <w:t>m</w:t>
      </w:r>
      <w:r w:rsidR="00575F8D">
        <w:rPr>
          <w:rFonts w:ascii="Arial" w:hAnsi="Arial" w:cs="Arial"/>
        </w:rPr>
        <w:t xml:space="preserve">it UCI in </w:t>
      </w:r>
      <w:r w:rsidR="00B412E1">
        <w:rPr>
          <w:rFonts w:ascii="Arial" w:hAnsi="Arial" w:cs="Arial"/>
        </w:rPr>
        <w:t xml:space="preserve">the </w:t>
      </w:r>
      <w:r w:rsidR="00575F8D">
        <w:rPr>
          <w:rFonts w:ascii="Arial" w:hAnsi="Arial" w:cs="Arial"/>
        </w:rPr>
        <w:t>PUCCH and drops the PUSCH</w:t>
      </w:r>
      <w:r w:rsidR="00B412E1">
        <w:rPr>
          <w:rFonts w:ascii="Arial" w:hAnsi="Arial" w:cs="Arial"/>
        </w:rPr>
        <w:t xml:space="preserve"> that overl</w:t>
      </w:r>
      <w:r w:rsidR="00D94143">
        <w:rPr>
          <w:rFonts w:ascii="Arial" w:hAnsi="Arial" w:cs="Arial"/>
        </w:rPr>
        <w:t>aps with the PUCCH</w:t>
      </w:r>
      <w:r w:rsidR="00575F8D">
        <w:rPr>
          <w:rFonts w:ascii="Arial" w:hAnsi="Arial" w:cs="Arial"/>
        </w:rPr>
        <w:t xml:space="preserve">. </w:t>
      </w:r>
      <w:r w:rsidR="005C6F3B">
        <w:rPr>
          <w:rFonts w:ascii="Arial" w:hAnsi="Arial" w:cs="Arial"/>
        </w:rPr>
        <w:t>In our view there are fundamental drawback</w:t>
      </w:r>
      <w:r w:rsidR="00945978">
        <w:rPr>
          <w:rFonts w:ascii="Arial" w:hAnsi="Arial" w:cs="Arial"/>
        </w:rPr>
        <w:t>s</w:t>
      </w:r>
      <w:r w:rsidR="005C6F3B">
        <w:rPr>
          <w:rFonts w:ascii="Arial" w:hAnsi="Arial" w:cs="Arial"/>
        </w:rPr>
        <w:t xml:space="preserve"> </w:t>
      </w:r>
      <w:r w:rsidR="00945978">
        <w:rPr>
          <w:rFonts w:ascii="Arial" w:hAnsi="Arial" w:cs="Arial"/>
        </w:rPr>
        <w:t>with this approach</w:t>
      </w:r>
      <w:r w:rsidR="00DB4EAF">
        <w:rPr>
          <w:rFonts w:ascii="Arial" w:hAnsi="Arial" w:cs="Arial"/>
        </w:rPr>
        <w:t xml:space="preserve"> as we explain in the following.</w:t>
      </w:r>
    </w:p>
    <w:p w14:paraId="321EE98D" w14:textId="15446162" w:rsidR="003C4A9B" w:rsidRDefault="004D7562" w:rsidP="00006284">
      <w:pPr>
        <w:jc w:val="both"/>
        <w:rPr>
          <w:rFonts w:ascii="Arial" w:hAnsi="Arial" w:cs="Arial"/>
        </w:rPr>
      </w:pPr>
      <w:r w:rsidRPr="00FA064F">
        <w:rPr>
          <w:rFonts w:ascii="Arial" w:hAnsi="Arial" w:cs="Arial"/>
        </w:rPr>
        <w:t>I</w:t>
      </w:r>
      <w:r w:rsidR="00CE231F" w:rsidRPr="00FA064F">
        <w:rPr>
          <w:rFonts w:ascii="Arial" w:hAnsi="Arial" w:cs="Arial"/>
        </w:rPr>
        <w:t>f t</w:t>
      </w:r>
      <w:r w:rsidR="00FA0836" w:rsidRPr="00FA064F">
        <w:rPr>
          <w:rFonts w:ascii="Arial" w:hAnsi="Arial" w:cs="Arial"/>
        </w:rPr>
        <w:t>his</w:t>
      </w:r>
      <w:r w:rsidR="00CE231F" w:rsidRPr="00FA064F">
        <w:rPr>
          <w:rFonts w:ascii="Arial" w:hAnsi="Arial" w:cs="Arial"/>
        </w:rPr>
        <w:t xml:space="preserve"> solution is adopted, it is not clear why the gNB should </w:t>
      </w:r>
      <w:r w:rsidR="00454642" w:rsidRPr="00FA064F">
        <w:rPr>
          <w:rFonts w:ascii="Arial" w:hAnsi="Arial" w:cs="Arial"/>
        </w:rPr>
        <w:t xml:space="preserve">waste resources </w:t>
      </w:r>
      <w:r w:rsidR="005C1E2A" w:rsidRPr="00FA064F">
        <w:rPr>
          <w:rFonts w:ascii="Arial" w:hAnsi="Arial" w:cs="Arial"/>
        </w:rPr>
        <w:t xml:space="preserve">and </w:t>
      </w:r>
      <w:r w:rsidR="00CE231F" w:rsidRPr="00FA064F">
        <w:rPr>
          <w:rFonts w:ascii="Arial" w:hAnsi="Arial" w:cs="Arial"/>
        </w:rPr>
        <w:t>configure</w:t>
      </w:r>
      <w:r w:rsidR="00FA0836" w:rsidRPr="00FA064F">
        <w:rPr>
          <w:rFonts w:ascii="Arial" w:hAnsi="Arial" w:cs="Arial"/>
        </w:rPr>
        <w:t xml:space="preserve"> </w:t>
      </w:r>
      <w:r w:rsidR="00CE231F" w:rsidRPr="00FA064F">
        <w:rPr>
          <w:rFonts w:ascii="Arial" w:hAnsi="Arial" w:cs="Arial"/>
        </w:rPr>
        <w:t xml:space="preserve">or schedule </w:t>
      </w:r>
      <w:r w:rsidR="00FA0836" w:rsidRPr="00FA064F">
        <w:rPr>
          <w:rFonts w:ascii="Arial" w:hAnsi="Arial" w:cs="Arial"/>
        </w:rPr>
        <w:t xml:space="preserve">overlapping PUSCH/PUCCH </w:t>
      </w:r>
      <w:r w:rsidR="00CE231F" w:rsidRPr="00FA064F">
        <w:rPr>
          <w:rFonts w:ascii="Arial" w:hAnsi="Arial" w:cs="Arial"/>
        </w:rPr>
        <w:t>resources</w:t>
      </w:r>
      <w:r w:rsidR="0027614E" w:rsidRPr="00FA064F">
        <w:rPr>
          <w:rFonts w:ascii="Arial" w:hAnsi="Arial" w:cs="Arial"/>
        </w:rPr>
        <w:t xml:space="preserve"> </w:t>
      </w:r>
      <w:r w:rsidR="0038204D">
        <w:rPr>
          <w:rFonts w:ascii="Arial" w:hAnsi="Arial" w:cs="Arial"/>
        </w:rPr>
        <w:t>in</w:t>
      </w:r>
      <w:r w:rsidR="0027614E" w:rsidRPr="00FA064F">
        <w:rPr>
          <w:rFonts w:ascii="Arial" w:hAnsi="Arial" w:cs="Arial"/>
        </w:rPr>
        <w:t xml:space="preserve"> the first place when </w:t>
      </w:r>
      <w:r w:rsidR="00C275BF" w:rsidRPr="00FA064F">
        <w:rPr>
          <w:rFonts w:ascii="Arial" w:hAnsi="Arial" w:cs="Arial"/>
        </w:rPr>
        <w:t>it</w:t>
      </w:r>
      <w:r w:rsidR="005C1E2A" w:rsidRPr="00FA064F">
        <w:rPr>
          <w:rFonts w:ascii="Arial" w:hAnsi="Arial" w:cs="Arial"/>
        </w:rPr>
        <w:t xml:space="preserve"> is destined to</w:t>
      </w:r>
      <w:r w:rsidR="00C275BF" w:rsidRPr="00FA064F">
        <w:rPr>
          <w:rFonts w:ascii="Arial" w:hAnsi="Arial" w:cs="Arial"/>
        </w:rPr>
        <w:t xml:space="preserve"> be dropped</w:t>
      </w:r>
      <w:r w:rsidR="0038204D">
        <w:rPr>
          <w:rFonts w:ascii="Arial" w:hAnsi="Arial" w:cs="Arial"/>
        </w:rPr>
        <w:t xml:space="preserve"> anyway</w:t>
      </w:r>
      <w:r w:rsidR="00C275BF" w:rsidRPr="00FA064F">
        <w:rPr>
          <w:rFonts w:ascii="Arial" w:hAnsi="Arial" w:cs="Arial"/>
        </w:rPr>
        <w:t>.</w:t>
      </w:r>
    </w:p>
    <w:p w14:paraId="77B1970D" w14:textId="057D4724" w:rsidR="003F0F06" w:rsidRDefault="00B57292" w:rsidP="00006284">
      <w:pPr>
        <w:jc w:val="both"/>
        <w:rPr>
          <w:rFonts w:ascii="Arial" w:hAnsi="Arial" w:cs="Arial"/>
        </w:rPr>
      </w:pPr>
      <w:r>
        <w:rPr>
          <w:rFonts w:ascii="Arial" w:hAnsi="Arial" w:cs="Arial"/>
        </w:rPr>
        <w:t>Moreover</w:t>
      </w:r>
      <w:r w:rsidR="00C275BF">
        <w:rPr>
          <w:rFonts w:ascii="Arial" w:hAnsi="Arial" w:cs="Arial"/>
        </w:rPr>
        <w:t xml:space="preserve">, as mentioned previously, </w:t>
      </w:r>
      <w:r w:rsidR="005A3B34">
        <w:rPr>
          <w:rFonts w:ascii="Arial" w:hAnsi="Arial" w:cs="Arial"/>
        </w:rPr>
        <w:t xml:space="preserve">NR offers a flexible design </w:t>
      </w:r>
      <w:r w:rsidR="001F44A5">
        <w:rPr>
          <w:rFonts w:ascii="Arial" w:hAnsi="Arial" w:cs="Arial"/>
        </w:rPr>
        <w:t>by allowing overlapping</w:t>
      </w:r>
      <w:r w:rsidR="00CE231F">
        <w:rPr>
          <w:rFonts w:ascii="Arial" w:hAnsi="Arial" w:cs="Arial"/>
        </w:rPr>
        <w:t xml:space="preserve"> PUCCH</w:t>
      </w:r>
      <w:r w:rsidR="001F44A5">
        <w:rPr>
          <w:rFonts w:ascii="Arial" w:hAnsi="Arial" w:cs="Arial"/>
        </w:rPr>
        <w:t>/</w:t>
      </w:r>
      <w:r w:rsidR="00CE231F">
        <w:rPr>
          <w:rFonts w:ascii="Arial" w:hAnsi="Arial" w:cs="Arial"/>
        </w:rPr>
        <w:t xml:space="preserve">PUSCH </w:t>
      </w:r>
      <w:r w:rsidR="00052125">
        <w:rPr>
          <w:rFonts w:ascii="Arial" w:hAnsi="Arial" w:cs="Arial"/>
        </w:rPr>
        <w:t>which</w:t>
      </w:r>
      <w:r w:rsidR="000C7A88">
        <w:rPr>
          <w:rFonts w:ascii="Arial" w:hAnsi="Arial" w:cs="Arial"/>
        </w:rPr>
        <w:t xml:space="preserve"> </w:t>
      </w:r>
      <w:r w:rsidR="0065444D">
        <w:rPr>
          <w:rFonts w:ascii="Arial" w:hAnsi="Arial" w:cs="Arial"/>
        </w:rPr>
        <w:t xml:space="preserve">helps </w:t>
      </w:r>
      <w:r w:rsidR="00652CF9">
        <w:rPr>
          <w:rFonts w:ascii="Arial" w:hAnsi="Arial" w:cs="Arial"/>
        </w:rPr>
        <w:t xml:space="preserve">the </w:t>
      </w:r>
      <w:r w:rsidR="0065444D">
        <w:rPr>
          <w:rFonts w:ascii="Arial" w:hAnsi="Arial" w:cs="Arial"/>
        </w:rPr>
        <w:t>NW t</w:t>
      </w:r>
      <w:r w:rsidR="00FD027D">
        <w:rPr>
          <w:rFonts w:ascii="Arial" w:hAnsi="Arial" w:cs="Arial"/>
        </w:rPr>
        <w:t>o</w:t>
      </w:r>
      <w:r w:rsidR="00652CF9">
        <w:rPr>
          <w:rFonts w:ascii="Arial" w:hAnsi="Arial" w:cs="Arial"/>
        </w:rPr>
        <w:t xml:space="preserve"> operate efficiently</w:t>
      </w:r>
      <w:r w:rsidR="00F450B3">
        <w:rPr>
          <w:rFonts w:ascii="Arial" w:hAnsi="Arial" w:cs="Arial"/>
        </w:rPr>
        <w:t>. It seems those benefits wo</w:t>
      </w:r>
      <w:r w:rsidR="00777F2A">
        <w:rPr>
          <w:rFonts w:ascii="Arial" w:hAnsi="Arial" w:cs="Arial"/>
        </w:rPr>
        <w:t>u</w:t>
      </w:r>
      <w:r w:rsidR="00F450B3">
        <w:rPr>
          <w:rFonts w:ascii="Arial" w:hAnsi="Arial" w:cs="Arial"/>
        </w:rPr>
        <w:t xml:space="preserve">ld disappear </w:t>
      </w:r>
      <w:r w:rsidR="004C3736">
        <w:rPr>
          <w:rFonts w:ascii="Arial" w:hAnsi="Arial" w:cs="Arial"/>
        </w:rPr>
        <w:t>if</w:t>
      </w:r>
      <w:r w:rsidR="00F450B3">
        <w:rPr>
          <w:rFonts w:ascii="Arial" w:hAnsi="Arial" w:cs="Arial"/>
        </w:rPr>
        <w:t xml:space="preserve"> uplink skipping would be enabled. </w:t>
      </w:r>
    </w:p>
    <w:p w14:paraId="2201AEA7" w14:textId="7B58AF5C" w:rsidR="003E7B3D" w:rsidRPr="00FA064F" w:rsidRDefault="003E7B3D" w:rsidP="00006284">
      <w:pPr>
        <w:jc w:val="both"/>
        <w:rPr>
          <w:rFonts w:ascii="Arial" w:hAnsi="Arial" w:cs="Arial"/>
          <w:b/>
          <w:bCs/>
        </w:rPr>
      </w:pPr>
      <w:r>
        <w:rPr>
          <w:rFonts w:ascii="Arial" w:hAnsi="Arial" w:cs="Arial"/>
        </w:rPr>
        <w:lastRenderedPageBreak/>
        <w:t>Th</w:t>
      </w:r>
      <w:r w:rsidR="00C93AC6">
        <w:rPr>
          <w:rFonts w:ascii="Arial" w:hAnsi="Arial" w:cs="Arial"/>
        </w:rPr>
        <w:t>e LTE based</w:t>
      </w:r>
      <w:r>
        <w:rPr>
          <w:rFonts w:ascii="Arial" w:hAnsi="Arial" w:cs="Arial"/>
        </w:rPr>
        <w:t xml:space="preserve"> solution has a large impact on the overlapping procedures in PHY specifications specially with the enhancements done in Rel-16 </w:t>
      </w:r>
      <w:r w:rsidR="0044615C">
        <w:rPr>
          <w:rFonts w:ascii="Arial" w:hAnsi="Arial" w:cs="Arial"/>
        </w:rPr>
        <w:t xml:space="preserve">for </w:t>
      </w:r>
      <w:proofErr w:type="spellStart"/>
      <w:r w:rsidR="0044615C">
        <w:rPr>
          <w:rFonts w:ascii="Arial" w:hAnsi="Arial" w:cs="Arial"/>
        </w:rPr>
        <w:t>IIoT</w:t>
      </w:r>
      <w:proofErr w:type="spellEnd"/>
      <w:r w:rsidR="0044615C">
        <w:rPr>
          <w:rFonts w:ascii="Arial" w:hAnsi="Arial" w:cs="Arial"/>
        </w:rPr>
        <w:t>/URLLC operations.</w:t>
      </w:r>
      <w:r w:rsidR="008523FD">
        <w:rPr>
          <w:rFonts w:ascii="Arial" w:hAnsi="Arial" w:cs="Arial"/>
        </w:rPr>
        <w:t xml:space="preserve"> For example, in case of URLLC transmission</w:t>
      </w:r>
      <w:r w:rsidR="00AD6D3F">
        <w:rPr>
          <w:rFonts w:ascii="Arial" w:hAnsi="Arial" w:cs="Arial"/>
        </w:rPr>
        <w:t>s</w:t>
      </w:r>
      <w:r w:rsidR="008523FD">
        <w:rPr>
          <w:rFonts w:ascii="Arial" w:hAnsi="Arial" w:cs="Arial"/>
        </w:rPr>
        <w:t xml:space="preserve">, if uplink skipping is enabled, a high priority PUSCH transmission cannot overlap </w:t>
      </w:r>
      <w:r w:rsidR="00E17F16">
        <w:rPr>
          <w:rFonts w:ascii="Arial" w:hAnsi="Arial" w:cs="Arial"/>
        </w:rPr>
        <w:t>with a low priority PUCCH transmission</w:t>
      </w:r>
      <w:r w:rsidR="00777F2A">
        <w:rPr>
          <w:rFonts w:ascii="Arial" w:hAnsi="Arial" w:cs="Arial"/>
        </w:rPr>
        <w:t xml:space="preserve"> since it would be dropped</w:t>
      </w:r>
      <w:r w:rsidR="00AD6D3F">
        <w:rPr>
          <w:rFonts w:ascii="Arial" w:hAnsi="Arial" w:cs="Arial"/>
        </w:rPr>
        <w:t xml:space="preserve"> according to LTE based solution</w:t>
      </w:r>
      <w:r w:rsidR="00777F2A">
        <w:rPr>
          <w:rFonts w:ascii="Arial" w:hAnsi="Arial" w:cs="Arial"/>
        </w:rPr>
        <w:t xml:space="preserve">. </w:t>
      </w:r>
      <w:r w:rsidR="003619DC">
        <w:rPr>
          <w:rFonts w:ascii="Arial" w:hAnsi="Arial" w:cs="Arial"/>
        </w:rPr>
        <w:t xml:space="preserve">Hence, this solution would </w:t>
      </w:r>
      <w:r w:rsidR="00D01285">
        <w:rPr>
          <w:rFonts w:ascii="Arial" w:hAnsi="Arial" w:cs="Arial"/>
        </w:rPr>
        <w:t xml:space="preserve">make many other features </w:t>
      </w:r>
      <w:r w:rsidR="000E5936">
        <w:rPr>
          <w:rFonts w:ascii="Arial" w:hAnsi="Arial" w:cs="Arial"/>
        </w:rPr>
        <w:t>useless</w:t>
      </w:r>
      <w:r w:rsidR="006A607F">
        <w:rPr>
          <w:rFonts w:ascii="Arial" w:hAnsi="Arial" w:cs="Arial"/>
        </w:rPr>
        <w:t>,</w:t>
      </w:r>
      <w:r w:rsidR="0034606E">
        <w:rPr>
          <w:rFonts w:ascii="Arial" w:hAnsi="Arial" w:cs="Arial"/>
        </w:rPr>
        <w:t xml:space="preserve"> </w:t>
      </w:r>
      <w:r w:rsidR="00D01285">
        <w:rPr>
          <w:rFonts w:ascii="Arial" w:hAnsi="Arial" w:cs="Arial"/>
        </w:rPr>
        <w:t xml:space="preserve">unless huge specification efforts are </w:t>
      </w:r>
      <w:r w:rsidR="00416C54">
        <w:rPr>
          <w:rFonts w:ascii="Arial" w:hAnsi="Arial" w:cs="Arial"/>
        </w:rPr>
        <w:t xml:space="preserve">made. In other words, </w:t>
      </w:r>
      <w:r w:rsidR="00416C54" w:rsidRPr="00FA064F">
        <w:rPr>
          <w:rFonts w:ascii="Arial" w:hAnsi="Arial" w:cs="Arial"/>
          <w:b/>
          <w:bCs/>
        </w:rPr>
        <w:t xml:space="preserve">the LTE based solution </w:t>
      </w:r>
      <w:r w:rsidR="004B2E85" w:rsidRPr="00FA064F">
        <w:rPr>
          <w:rFonts w:ascii="Arial" w:hAnsi="Arial" w:cs="Arial"/>
          <w:b/>
          <w:bCs/>
        </w:rPr>
        <w:t>does not fi</w:t>
      </w:r>
      <w:r w:rsidR="006A607F" w:rsidRPr="00FA064F">
        <w:rPr>
          <w:rFonts w:ascii="Arial" w:hAnsi="Arial" w:cs="Arial"/>
          <w:b/>
          <w:bCs/>
        </w:rPr>
        <w:t>t</w:t>
      </w:r>
      <w:r w:rsidR="004B2E85" w:rsidRPr="00FA064F">
        <w:rPr>
          <w:rFonts w:ascii="Arial" w:hAnsi="Arial" w:cs="Arial"/>
          <w:b/>
          <w:bCs/>
        </w:rPr>
        <w:t xml:space="preserve"> for NR based operation</w:t>
      </w:r>
      <w:r w:rsidR="00F65721" w:rsidRPr="00FA064F">
        <w:rPr>
          <w:rFonts w:ascii="Arial" w:hAnsi="Arial" w:cs="Arial"/>
          <w:b/>
          <w:bCs/>
        </w:rPr>
        <w:t xml:space="preserve"> since</w:t>
      </w:r>
      <w:r w:rsidR="004B2E85" w:rsidRPr="00FA064F">
        <w:rPr>
          <w:rFonts w:ascii="Arial" w:hAnsi="Arial" w:cs="Arial"/>
          <w:b/>
          <w:bCs/>
        </w:rPr>
        <w:t xml:space="preserve"> </w:t>
      </w:r>
      <w:r w:rsidR="00F65721" w:rsidRPr="00FA064F">
        <w:rPr>
          <w:rFonts w:ascii="Arial" w:hAnsi="Arial" w:cs="Arial"/>
          <w:b/>
          <w:bCs/>
        </w:rPr>
        <w:t>i</w:t>
      </w:r>
      <w:r w:rsidR="004B2E85" w:rsidRPr="00FA064F">
        <w:rPr>
          <w:rFonts w:ascii="Arial" w:hAnsi="Arial" w:cs="Arial"/>
          <w:b/>
          <w:bCs/>
        </w:rPr>
        <w:t>t</w:t>
      </w:r>
      <w:r w:rsidR="004C3736" w:rsidRPr="00FA064F">
        <w:rPr>
          <w:rFonts w:ascii="Arial" w:hAnsi="Arial" w:cs="Arial"/>
          <w:b/>
          <w:bCs/>
        </w:rPr>
        <w:t xml:space="preserve"> </w:t>
      </w:r>
      <w:r w:rsidR="00416C54" w:rsidRPr="00FA064F">
        <w:rPr>
          <w:rFonts w:ascii="Arial" w:hAnsi="Arial" w:cs="Arial"/>
          <w:b/>
          <w:bCs/>
        </w:rPr>
        <w:t xml:space="preserve">only solves the receiver complexity problems but </w:t>
      </w:r>
      <w:r w:rsidR="00621B40" w:rsidRPr="00FA064F">
        <w:rPr>
          <w:rFonts w:ascii="Arial" w:hAnsi="Arial" w:cs="Arial"/>
          <w:b/>
          <w:bCs/>
        </w:rPr>
        <w:t xml:space="preserve">takes away </w:t>
      </w:r>
      <w:r w:rsidR="00D9680E" w:rsidRPr="00FA064F">
        <w:rPr>
          <w:rFonts w:ascii="Arial" w:hAnsi="Arial" w:cs="Arial"/>
          <w:b/>
          <w:bCs/>
        </w:rPr>
        <w:t xml:space="preserve">not only </w:t>
      </w:r>
      <w:r w:rsidR="00621B40" w:rsidRPr="00FA064F">
        <w:rPr>
          <w:rFonts w:ascii="Arial" w:hAnsi="Arial" w:cs="Arial"/>
          <w:b/>
          <w:bCs/>
        </w:rPr>
        <w:t xml:space="preserve">the benefits from uplink skipping by imposing </w:t>
      </w:r>
      <w:r w:rsidR="004B2E85" w:rsidRPr="00FA064F">
        <w:rPr>
          <w:rFonts w:ascii="Arial" w:hAnsi="Arial" w:cs="Arial"/>
          <w:b/>
          <w:bCs/>
        </w:rPr>
        <w:t>scheduling</w:t>
      </w:r>
      <w:r w:rsidR="00621B40" w:rsidRPr="00FA064F">
        <w:rPr>
          <w:rFonts w:ascii="Arial" w:hAnsi="Arial" w:cs="Arial"/>
          <w:b/>
          <w:bCs/>
        </w:rPr>
        <w:t xml:space="preserve"> </w:t>
      </w:r>
      <w:r w:rsidR="004B2E85" w:rsidRPr="00FA064F">
        <w:rPr>
          <w:rFonts w:ascii="Arial" w:hAnsi="Arial" w:cs="Arial"/>
          <w:b/>
          <w:bCs/>
        </w:rPr>
        <w:t>restrictions</w:t>
      </w:r>
      <w:r w:rsidR="00D9680E" w:rsidRPr="00FA064F">
        <w:rPr>
          <w:rFonts w:ascii="Arial" w:hAnsi="Arial" w:cs="Arial"/>
          <w:b/>
          <w:bCs/>
        </w:rPr>
        <w:t>, but also</w:t>
      </w:r>
      <w:r w:rsidR="00621B40" w:rsidRPr="00FA064F">
        <w:rPr>
          <w:rFonts w:ascii="Arial" w:hAnsi="Arial" w:cs="Arial"/>
          <w:b/>
          <w:bCs/>
        </w:rPr>
        <w:t xml:space="preserve"> </w:t>
      </w:r>
      <w:r w:rsidR="004B2E85" w:rsidRPr="00FA064F">
        <w:rPr>
          <w:rFonts w:ascii="Arial" w:hAnsi="Arial" w:cs="Arial"/>
          <w:b/>
          <w:bCs/>
        </w:rPr>
        <w:t>impacts other NR features considerably</w:t>
      </w:r>
      <w:r w:rsidR="00F65721" w:rsidRPr="00FA064F">
        <w:rPr>
          <w:rFonts w:ascii="Arial" w:hAnsi="Arial" w:cs="Arial"/>
          <w:b/>
          <w:bCs/>
        </w:rPr>
        <w:t>.</w:t>
      </w:r>
      <w:r w:rsidR="004B2E85" w:rsidRPr="00FA064F">
        <w:rPr>
          <w:rFonts w:ascii="Arial" w:hAnsi="Arial" w:cs="Arial"/>
          <w:b/>
          <w:bCs/>
        </w:rPr>
        <w:t xml:space="preserve"> </w:t>
      </w:r>
    </w:p>
    <w:p w14:paraId="7CDF2193" w14:textId="6398DA7B" w:rsidR="00BB0B2D" w:rsidRDefault="00CD73BF" w:rsidP="00006284">
      <w:pPr>
        <w:jc w:val="both"/>
        <w:rPr>
          <w:rFonts w:ascii="Arial" w:hAnsi="Arial" w:cs="Arial"/>
        </w:rPr>
      </w:pPr>
      <w:r>
        <w:rPr>
          <w:rFonts w:ascii="Arial" w:hAnsi="Arial" w:cs="Arial"/>
        </w:rPr>
        <w:t>Based on the above discussion and analysis, we</w:t>
      </w:r>
      <w:r w:rsidR="00966718">
        <w:rPr>
          <w:rFonts w:ascii="Arial" w:hAnsi="Arial" w:cs="Arial"/>
        </w:rPr>
        <w:t xml:space="preserve"> propose the following:</w:t>
      </w:r>
    </w:p>
    <w:p w14:paraId="5C8D5623" w14:textId="36E68DB7" w:rsidR="00555482" w:rsidRDefault="00555482" w:rsidP="00555482">
      <w:pPr>
        <w:pStyle w:val="Proposal"/>
      </w:pPr>
      <w:bookmarkStart w:id="2" w:name="_Toc47644765"/>
      <w:r>
        <w:rPr>
          <w:rFonts w:cs="Arial"/>
        </w:rPr>
        <w:t xml:space="preserve">When </w:t>
      </w:r>
      <w:proofErr w:type="spellStart"/>
      <w:r>
        <w:rPr>
          <w:rStyle w:val="Emphasis"/>
          <w:rFonts w:cs="Times"/>
        </w:rPr>
        <w:t>skipUplinkTxDynamic</w:t>
      </w:r>
      <w:proofErr w:type="spellEnd"/>
      <w:r>
        <w:rPr>
          <w:rStyle w:val="Emphasis"/>
          <w:rFonts w:cs="Times"/>
          <w:i w:val="0"/>
          <w:iCs w:val="0"/>
        </w:rPr>
        <w:t xml:space="preserve"> </w:t>
      </w:r>
      <w:r>
        <w:rPr>
          <w:rFonts w:cs="Arial"/>
        </w:rPr>
        <w:t>is enabled</w:t>
      </w:r>
      <w:r w:rsidR="00BA55F0">
        <w:rPr>
          <w:rFonts w:cs="Arial"/>
        </w:rPr>
        <w:t>,</w:t>
      </w:r>
      <w:r w:rsidR="00E660F2" w:rsidRPr="00E660F2">
        <w:rPr>
          <w:rFonts w:cs="Arial"/>
        </w:rPr>
        <w:t xml:space="preserve"> </w:t>
      </w:r>
      <w:r w:rsidR="00E660F2">
        <w:rPr>
          <w:rFonts w:cs="Arial"/>
        </w:rPr>
        <w:t>for a set of overlapping PUCCH/PUSCH resources,</w:t>
      </w:r>
      <w:r>
        <w:t xml:space="preserve"> LTE based solution </w:t>
      </w:r>
      <w:r w:rsidR="00E660F2">
        <w:t>is not supported</w:t>
      </w:r>
      <w:r w:rsidR="006633A4">
        <w:t>.</w:t>
      </w:r>
      <w:bookmarkEnd w:id="2"/>
    </w:p>
    <w:p w14:paraId="3D0158E5" w14:textId="3DA10135" w:rsidR="006633A4" w:rsidRDefault="00E50ACE" w:rsidP="00FA064F">
      <w:pPr>
        <w:pStyle w:val="Proposal"/>
        <w:numPr>
          <w:ilvl w:val="1"/>
          <w:numId w:val="3"/>
        </w:numPr>
      </w:pPr>
      <w:bookmarkStart w:id="3" w:name="_Toc47643897"/>
      <w:bookmarkStart w:id="4" w:name="_Toc47644766"/>
      <w:r>
        <w:t>In LTE based solution</w:t>
      </w:r>
      <w:r w:rsidR="009562DF">
        <w:t xml:space="preserve">, UCI is </w:t>
      </w:r>
      <w:r>
        <w:t>transmitted</w:t>
      </w:r>
      <w:r w:rsidR="009562DF">
        <w:t xml:space="preserve"> in PUCCH</w:t>
      </w:r>
      <w:r>
        <w:t xml:space="preserve"> and the overlapping PUSCH is </w:t>
      </w:r>
      <w:r w:rsidR="0031384E">
        <w:t>dropped</w:t>
      </w:r>
      <w:r>
        <w:t>.</w:t>
      </w:r>
      <w:bookmarkEnd w:id="3"/>
      <w:bookmarkEnd w:id="4"/>
    </w:p>
    <w:p w14:paraId="6BEF9100" w14:textId="77777777" w:rsidR="005D7836" w:rsidRDefault="005D7836" w:rsidP="00FA064F">
      <w:pPr>
        <w:pStyle w:val="Proposal"/>
        <w:numPr>
          <w:ilvl w:val="0"/>
          <w:numId w:val="0"/>
        </w:numPr>
        <w:ind w:left="2160"/>
      </w:pPr>
    </w:p>
    <w:p w14:paraId="1AB16CA8" w14:textId="7FDC1261" w:rsidR="00540466" w:rsidRPr="00FA064F" w:rsidRDefault="00540466" w:rsidP="00FA064F">
      <w:pPr>
        <w:pStyle w:val="Proposal"/>
      </w:pPr>
      <w:bookmarkStart w:id="5" w:name="_Toc47643898"/>
      <w:bookmarkStart w:id="6" w:name="_Toc47644767"/>
      <w:r>
        <w:t xml:space="preserve">When </w:t>
      </w:r>
      <w:proofErr w:type="spellStart"/>
      <w:r>
        <w:rPr>
          <w:rStyle w:val="Emphasis"/>
          <w:rFonts w:cs="Times"/>
        </w:rPr>
        <w:t>skipUplinkTxDynamic</w:t>
      </w:r>
      <w:proofErr w:type="spellEnd"/>
      <w:r>
        <w:rPr>
          <w:rStyle w:val="Emphasis"/>
          <w:rFonts w:cs="Times"/>
          <w:i w:val="0"/>
          <w:iCs w:val="0"/>
        </w:rPr>
        <w:t xml:space="preserve"> </w:t>
      </w:r>
      <w:r>
        <w:t xml:space="preserve">is enabled, for a set of overlapping </w:t>
      </w:r>
      <w:r w:rsidR="00143442">
        <w:t xml:space="preserve">PUCCH/PUSCH resources, the UE </w:t>
      </w:r>
      <w:r w:rsidR="007537AD">
        <w:t>is expected</w:t>
      </w:r>
      <w:r w:rsidR="009103B3">
        <w:t xml:space="preserve"> to</w:t>
      </w:r>
      <w:r w:rsidR="007537AD">
        <w:t xml:space="preserve"> </w:t>
      </w:r>
      <w:r w:rsidR="000668B4">
        <w:t xml:space="preserve">transmit </w:t>
      </w:r>
      <w:r w:rsidR="00EE2128">
        <w:t xml:space="preserve">a PUSCH </w:t>
      </w:r>
      <w:r w:rsidR="00D47D89">
        <w:t>that</w:t>
      </w:r>
      <w:r w:rsidR="000668B4">
        <w:t xml:space="preserve"> would</w:t>
      </w:r>
      <w:r w:rsidR="000F04D5">
        <w:t xml:space="preserve"> be multiplexed with </w:t>
      </w:r>
      <w:r w:rsidR="000668B4">
        <w:t xml:space="preserve">UCI </w:t>
      </w:r>
      <w:r w:rsidR="000F04D5">
        <w:t>foll</w:t>
      </w:r>
      <w:r w:rsidR="005F5FDE">
        <w:t>owing</w:t>
      </w:r>
      <w:r w:rsidR="000F04D5">
        <w:t xml:space="preserve"> the</w:t>
      </w:r>
      <w:r w:rsidR="00D47D89">
        <w:t xml:space="preserve"> </w:t>
      </w:r>
      <w:r w:rsidR="00004FC9">
        <w:t>overlapping resolution procedures in PHY specifications</w:t>
      </w:r>
      <w:r w:rsidR="000F04D5">
        <w:t>.</w:t>
      </w:r>
      <w:bookmarkEnd w:id="5"/>
      <w:bookmarkEnd w:id="6"/>
    </w:p>
    <w:p w14:paraId="13348902" w14:textId="5408A55F" w:rsidR="000F04D5" w:rsidRPr="00FA064F" w:rsidRDefault="005F5FDE" w:rsidP="00FA064F">
      <w:pPr>
        <w:pStyle w:val="Proposal"/>
        <w:numPr>
          <w:ilvl w:val="1"/>
          <w:numId w:val="3"/>
        </w:numPr>
      </w:pPr>
      <w:bookmarkStart w:id="7" w:name="_Toc47643899"/>
      <w:bookmarkStart w:id="8" w:name="_Toc47644768"/>
      <w:r>
        <w:t xml:space="preserve">All PUSCHs in the set are </w:t>
      </w:r>
      <w:r w:rsidR="00F73B5E">
        <w:t xml:space="preserve">used by </w:t>
      </w:r>
      <w:r w:rsidR="00F73B5E">
        <w:rPr>
          <w:rFonts w:cs="Arial"/>
        </w:rPr>
        <w:t>overlapping resolution procedures.</w:t>
      </w:r>
      <w:bookmarkEnd w:id="7"/>
      <w:bookmarkEnd w:id="8"/>
    </w:p>
    <w:p w14:paraId="6D38B8CA" w14:textId="558DD576" w:rsidR="00FB08B3" w:rsidRDefault="00FD5609" w:rsidP="00FA064F">
      <w:pPr>
        <w:pStyle w:val="Proposal"/>
        <w:numPr>
          <w:ilvl w:val="1"/>
          <w:numId w:val="3"/>
        </w:numPr>
      </w:pPr>
      <w:bookmarkStart w:id="9" w:name="_Toc47643900"/>
      <w:bookmarkStart w:id="10" w:name="_Toc47644769"/>
      <w:r>
        <w:t>T</w:t>
      </w:r>
      <w:r w:rsidR="00F73B5E">
        <w:t xml:space="preserve">he PUSCH with </w:t>
      </w:r>
      <w:r w:rsidR="00A5346A">
        <w:t>multiplexed UCI</w:t>
      </w:r>
      <w:r>
        <w:t xml:space="preserve"> </w:t>
      </w:r>
      <w:r w:rsidR="009D1EB8">
        <w:t>includes MAC PDU.</w:t>
      </w:r>
      <w:bookmarkEnd w:id="9"/>
      <w:bookmarkEnd w:id="10"/>
    </w:p>
    <w:p w14:paraId="40037D0F" w14:textId="77777777" w:rsidR="00527E40" w:rsidRPr="00FA064F" w:rsidRDefault="00527E40" w:rsidP="00FA064F">
      <w:pPr>
        <w:pStyle w:val="Proposal"/>
        <w:numPr>
          <w:ilvl w:val="0"/>
          <w:numId w:val="0"/>
        </w:numPr>
      </w:pPr>
    </w:p>
    <w:p w14:paraId="7AA096EF" w14:textId="1DA46FB5" w:rsidR="008F693B" w:rsidRDefault="008F693B" w:rsidP="00FA064F">
      <w:pPr>
        <w:pStyle w:val="Proposal"/>
        <w:numPr>
          <w:ilvl w:val="0"/>
          <w:numId w:val="0"/>
        </w:numPr>
      </w:pPr>
      <w:bookmarkStart w:id="11" w:name="_Toc47643408"/>
      <w:bookmarkStart w:id="12" w:name="_Toc47643498"/>
      <w:bookmarkStart w:id="13" w:name="_Toc47643627"/>
      <w:bookmarkStart w:id="14" w:name="_Toc47643902"/>
      <w:bookmarkStart w:id="15" w:name="_Toc47643944"/>
      <w:bookmarkStart w:id="16" w:name="_Toc47643409"/>
      <w:bookmarkStart w:id="17" w:name="_Toc47643499"/>
      <w:bookmarkStart w:id="18" w:name="_Toc47643628"/>
      <w:bookmarkStart w:id="19" w:name="_Toc47643903"/>
      <w:bookmarkStart w:id="20" w:name="_Toc47643945"/>
      <w:bookmarkStart w:id="21" w:name="_Toc47643410"/>
      <w:bookmarkStart w:id="22" w:name="_Toc47643500"/>
      <w:bookmarkStart w:id="23" w:name="_Toc47643629"/>
      <w:bookmarkStart w:id="24" w:name="_Toc47643904"/>
      <w:bookmarkStart w:id="25" w:name="_Toc47643946"/>
      <w:bookmarkStart w:id="26" w:name="_Toc47643411"/>
      <w:bookmarkStart w:id="27" w:name="_Toc47643501"/>
      <w:bookmarkStart w:id="28" w:name="_Toc47643630"/>
      <w:bookmarkStart w:id="29" w:name="_Toc47643905"/>
      <w:bookmarkStart w:id="30" w:name="_Toc47643947"/>
      <w:bookmarkStart w:id="31" w:name="_Toc47643412"/>
      <w:bookmarkStart w:id="32" w:name="_Toc47643502"/>
      <w:bookmarkStart w:id="33" w:name="_Toc47643631"/>
      <w:bookmarkStart w:id="34" w:name="_Toc47643906"/>
      <w:bookmarkStart w:id="35" w:name="_Toc47643948"/>
      <w:bookmarkStart w:id="36" w:name="_Toc47643413"/>
      <w:bookmarkStart w:id="37" w:name="_Toc47643503"/>
      <w:bookmarkStart w:id="38" w:name="_Toc47643632"/>
      <w:bookmarkStart w:id="39" w:name="_Toc47643907"/>
      <w:bookmarkStart w:id="40" w:name="_Toc47643949"/>
      <w:bookmarkStart w:id="41" w:name="_Toc47643414"/>
      <w:bookmarkStart w:id="42" w:name="_Toc47643504"/>
      <w:bookmarkStart w:id="43" w:name="_Toc47643633"/>
      <w:bookmarkStart w:id="44" w:name="_Toc47643908"/>
      <w:bookmarkStart w:id="45" w:name="_Toc47643950"/>
      <w:bookmarkStart w:id="46" w:name="_Toc47643415"/>
      <w:bookmarkStart w:id="47" w:name="_Toc47643505"/>
      <w:bookmarkStart w:id="48" w:name="_Toc47643634"/>
      <w:bookmarkStart w:id="49" w:name="_Toc47643909"/>
      <w:bookmarkStart w:id="50" w:name="_Toc47643951"/>
      <w:bookmarkStart w:id="51" w:name="_Toc47643416"/>
      <w:bookmarkStart w:id="52" w:name="_Toc47643506"/>
      <w:bookmarkStart w:id="53" w:name="_Toc47643635"/>
      <w:bookmarkStart w:id="54" w:name="_Toc47643910"/>
      <w:bookmarkStart w:id="55" w:name="_Toc47643952"/>
      <w:bookmarkStart w:id="56" w:name="_Toc47643417"/>
      <w:bookmarkStart w:id="57" w:name="_Toc47643507"/>
      <w:bookmarkStart w:id="58" w:name="_Toc47643636"/>
      <w:bookmarkStart w:id="59" w:name="_Toc47643911"/>
      <w:bookmarkStart w:id="60" w:name="_Toc47643953"/>
      <w:bookmarkStart w:id="61" w:name="_Toc47643418"/>
      <w:bookmarkStart w:id="62" w:name="_Toc47643508"/>
      <w:bookmarkStart w:id="63" w:name="_Toc47643637"/>
      <w:bookmarkStart w:id="64" w:name="_Toc47643912"/>
      <w:bookmarkStart w:id="65" w:name="_Toc47643954"/>
      <w:bookmarkStart w:id="66" w:name="_Toc47643419"/>
      <w:bookmarkStart w:id="67" w:name="_Toc47643509"/>
      <w:bookmarkStart w:id="68" w:name="_Toc47643638"/>
      <w:bookmarkStart w:id="69" w:name="_Toc47643913"/>
      <w:bookmarkStart w:id="70" w:name="_Toc47643955"/>
      <w:bookmarkStart w:id="71" w:name="_Toc47643420"/>
      <w:bookmarkStart w:id="72" w:name="_Toc47643510"/>
      <w:bookmarkStart w:id="73" w:name="_Toc47643639"/>
      <w:bookmarkStart w:id="74" w:name="_Toc47643914"/>
      <w:bookmarkStart w:id="75" w:name="_Toc47643956"/>
      <w:bookmarkStart w:id="76" w:name="_Toc47643421"/>
      <w:bookmarkStart w:id="77" w:name="_Toc47643511"/>
      <w:bookmarkStart w:id="78" w:name="_Toc47643640"/>
      <w:bookmarkStart w:id="79" w:name="_Toc47643915"/>
      <w:bookmarkStart w:id="80" w:name="_Toc47643957"/>
      <w:bookmarkStart w:id="81" w:name="_Toc47643422"/>
      <w:bookmarkStart w:id="82" w:name="_Toc47643512"/>
      <w:bookmarkStart w:id="83" w:name="_Toc47643641"/>
      <w:bookmarkStart w:id="84" w:name="_Toc47643916"/>
      <w:bookmarkStart w:id="85" w:name="_Toc47643958"/>
      <w:bookmarkStart w:id="86" w:name="_Toc47643423"/>
      <w:bookmarkStart w:id="87" w:name="_Toc47643513"/>
      <w:bookmarkStart w:id="88" w:name="_Toc47643642"/>
      <w:bookmarkStart w:id="89" w:name="_Toc47643917"/>
      <w:bookmarkStart w:id="90" w:name="_Toc47643959"/>
      <w:bookmarkStart w:id="91" w:name="_Toc47643424"/>
      <w:bookmarkStart w:id="92" w:name="_Toc47643514"/>
      <w:bookmarkStart w:id="93" w:name="_Toc47643643"/>
      <w:bookmarkStart w:id="94" w:name="_Toc47643918"/>
      <w:bookmarkStart w:id="95" w:name="_Toc47643960"/>
      <w:bookmarkStart w:id="96" w:name="_Toc47643425"/>
      <w:bookmarkStart w:id="97" w:name="_Toc47643515"/>
      <w:bookmarkStart w:id="98" w:name="_Toc47643644"/>
      <w:bookmarkStart w:id="99" w:name="_Toc47643919"/>
      <w:bookmarkStart w:id="100" w:name="_Toc47643961"/>
      <w:bookmarkStart w:id="101" w:name="_Toc47643426"/>
      <w:bookmarkStart w:id="102" w:name="_Toc47643516"/>
      <w:bookmarkStart w:id="103" w:name="_Toc47643645"/>
      <w:bookmarkStart w:id="104" w:name="_Toc47643920"/>
      <w:bookmarkStart w:id="105" w:name="_Toc47643962"/>
      <w:bookmarkStart w:id="106" w:name="_Toc47643427"/>
      <w:bookmarkStart w:id="107" w:name="_Toc47643517"/>
      <w:bookmarkStart w:id="108" w:name="_Toc47643646"/>
      <w:bookmarkStart w:id="109" w:name="_Toc47643921"/>
      <w:bookmarkStart w:id="110" w:name="_Toc47643963"/>
      <w:bookmarkStart w:id="111" w:name="_Toc47643428"/>
      <w:bookmarkStart w:id="112" w:name="_Toc47643518"/>
      <w:bookmarkStart w:id="113" w:name="_Toc47643647"/>
      <w:bookmarkStart w:id="114" w:name="_Toc47643922"/>
      <w:bookmarkStart w:id="115" w:name="_Toc47643964"/>
      <w:bookmarkStart w:id="116" w:name="_Toc47643429"/>
      <w:bookmarkStart w:id="117" w:name="_Toc47643519"/>
      <w:bookmarkStart w:id="118" w:name="_Toc47643648"/>
      <w:bookmarkStart w:id="119" w:name="_Toc47643923"/>
      <w:bookmarkStart w:id="120" w:name="_Toc47643965"/>
      <w:bookmarkStart w:id="121" w:name="_Toc47643430"/>
      <w:bookmarkStart w:id="122" w:name="_Toc47643520"/>
      <w:bookmarkStart w:id="123" w:name="_Toc47643649"/>
      <w:bookmarkStart w:id="124" w:name="_Toc47643924"/>
      <w:bookmarkStart w:id="125" w:name="_Toc47643966"/>
      <w:bookmarkStart w:id="126" w:name="_Toc47643431"/>
      <w:bookmarkStart w:id="127" w:name="_Toc47643521"/>
      <w:bookmarkStart w:id="128" w:name="_Toc47643650"/>
      <w:bookmarkStart w:id="129" w:name="_Toc47643925"/>
      <w:bookmarkStart w:id="130" w:name="_Toc47643967"/>
      <w:bookmarkStart w:id="131" w:name="_Toc47643432"/>
      <w:bookmarkStart w:id="132" w:name="_Toc47643522"/>
      <w:bookmarkStart w:id="133" w:name="_Toc47643651"/>
      <w:bookmarkStart w:id="134" w:name="_Toc47643926"/>
      <w:bookmarkStart w:id="135" w:name="_Toc47643968"/>
      <w:bookmarkStart w:id="136" w:name="_Toc47643433"/>
      <w:bookmarkStart w:id="137" w:name="_Toc47643523"/>
      <w:bookmarkStart w:id="138" w:name="_Toc47643652"/>
      <w:bookmarkStart w:id="139" w:name="_Toc47643927"/>
      <w:bookmarkStart w:id="140" w:name="_Toc47643969"/>
      <w:bookmarkStart w:id="141" w:name="_Toc47643434"/>
      <w:bookmarkStart w:id="142" w:name="_Toc47643524"/>
      <w:bookmarkStart w:id="143" w:name="_Toc47643653"/>
      <w:bookmarkStart w:id="144" w:name="_Toc47643928"/>
      <w:bookmarkStart w:id="145" w:name="_Toc47643970"/>
      <w:bookmarkStart w:id="146" w:name="_Toc47643435"/>
      <w:bookmarkStart w:id="147" w:name="_Toc47643525"/>
      <w:bookmarkStart w:id="148" w:name="_Toc47643654"/>
      <w:bookmarkStart w:id="149" w:name="_Toc47643929"/>
      <w:bookmarkStart w:id="150" w:name="_Toc47643971"/>
      <w:bookmarkStart w:id="151" w:name="_Toc47643436"/>
      <w:bookmarkStart w:id="152" w:name="_Toc47643526"/>
      <w:bookmarkStart w:id="153" w:name="_Toc47643655"/>
      <w:bookmarkStart w:id="154" w:name="_Toc47643930"/>
      <w:bookmarkStart w:id="155" w:name="_Toc47643972"/>
      <w:bookmarkStart w:id="156" w:name="_Toc47643437"/>
      <w:bookmarkStart w:id="157" w:name="_Toc47643527"/>
      <w:bookmarkStart w:id="158" w:name="_Toc47643656"/>
      <w:bookmarkStart w:id="159" w:name="_Toc47643931"/>
      <w:bookmarkStart w:id="160" w:name="_Toc47643973"/>
      <w:bookmarkStart w:id="161" w:name="_Toc47643438"/>
      <w:bookmarkStart w:id="162" w:name="_Toc47643528"/>
      <w:bookmarkStart w:id="163" w:name="_Toc47643657"/>
      <w:bookmarkStart w:id="164" w:name="_Toc47643932"/>
      <w:bookmarkStart w:id="165" w:name="_Toc47643974"/>
      <w:bookmarkStart w:id="166" w:name="_Toc47643439"/>
      <w:bookmarkStart w:id="167" w:name="_Toc47643529"/>
      <w:bookmarkStart w:id="168" w:name="_Toc47643658"/>
      <w:bookmarkStart w:id="169" w:name="_Toc47643933"/>
      <w:bookmarkStart w:id="170" w:name="_Toc47643975"/>
      <w:bookmarkStart w:id="171" w:name="_Toc47643440"/>
      <w:bookmarkStart w:id="172" w:name="_Toc47643530"/>
      <w:bookmarkStart w:id="173" w:name="_Toc47643659"/>
      <w:bookmarkStart w:id="174" w:name="_Toc47643934"/>
      <w:bookmarkStart w:id="175" w:name="_Toc47643976"/>
      <w:bookmarkStart w:id="176" w:name="_Toc47643441"/>
      <w:bookmarkStart w:id="177" w:name="_Toc47643531"/>
      <w:bookmarkStart w:id="178" w:name="_Toc47643660"/>
      <w:bookmarkStart w:id="179" w:name="_Toc47643935"/>
      <w:bookmarkStart w:id="180" w:name="_Toc47643977"/>
      <w:bookmarkStart w:id="181" w:name="_Toc47643442"/>
      <w:bookmarkStart w:id="182" w:name="_Toc47643532"/>
      <w:bookmarkStart w:id="183" w:name="_Toc47643661"/>
      <w:bookmarkStart w:id="184" w:name="_Toc47643936"/>
      <w:bookmarkStart w:id="185" w:name="_Toc47643978"/>
      <w:bookmarkStart w:id="186" w:name="_Toc47643443"/>
      <w:bookmarkStart w:id="187" w:name="_Toc4764393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DB58779" w14:textId="21EFD173" w:rsidR="006E1C82" w:rsidRPr="0079063E" w:rsidRDefault="001B7E33" w:rsidP="0079063E">
      <w:pPr>
        <w:pStyle w:val="Heading1"/>
      </w:pPr>
      <w:r>
        <w:t>3</w:t>
      </w:r>
      <w:r>
        <w:tab/>
      </w:r>
      <w:r w:rsidR="00C01F33" w:rsidRPr="00CE0424">
        <w:t>Conclusion</w:t>
      </w:r>
    </w:p>
    <w:p w14:paraId="081AD50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E4F29C" w14:textId="77777777" w:rsidR="00FA064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\n \h \z \t "Proposal" \c </w:instrText>
      </w:r>
      <w:r>
        <w:rPr>
          <w:b w:val="0"/>
          <w:bCs/>
        </w:rPr>
        <w:fldChar w:fldCharType="separate"/>
      </w:r>
      <w:hyperlink w:anchor="_Toc47644765" w:history="1">
        <w:r w:rsidR="00FA064F" w:rsidRPr="003B7108">
          <w:rPr>
            <w:rStyle w:val="Hyperlink"/>
            <w:noProof/>
          </w:rPr>
          <w:t>Proposal 1</w:t>
        </w:r>
        <w:r w:rsidR="00FA064F">
          <w:rPr>
            <w:rFonts w:asciiTheme="minorHAnsi" w:eastAsiaTheme="minorEastAsia" w:hAnsiTheme="minorHAnsi" w:cstheme="minorBidi"/>
            <w:b w:val="0"/>
            <w:noProof/>
            <w:sz w:val="22"/>
            <w:szCs w:val="22"/>
            <w:lang w:val="sv-SE" w:eastAsia="sv-SE"/>
          </w:rPr>
          <w:tab/>
        </w:r>
        <w:r w:rsidR="00FA064F" w:rsidRPr="003B7108">
          <w:rPr>
            <w:rStyle w:val="Hyperlink"/>
            <w:rFonts w:cs="Arial"/>
            <w:noProof/>
          </w:rPr>
          <w:t xml:space="preserve">When </w:t>
        </w:r>
        <w:r w:rsidR="00FA064F" w:rsidRPr="003B7108">
          <w:rPr>
            <w:rStyle w:val="Hyperlink"/>
            <w:rFonts w:cs="Times"/>
            <w:i/>
            <w:iCs/>
            <w:noProof/>
          </w:rPr>
          <w:t>skipUplinkTxDynamic</w:t>
        </w:r>
        <w:r w:rsidR="00FA064F" w:rsidRPr="003B7108">
          <w:rPr>
            <w:rStyle w:val="Hyperlink"/>
            <w:rFonts w:cs="Times"/>
            <w:noProof/>
          </w:rPr>
          <w:t xml:space="preserve"> </w:t>
        </w:r>
        <w:r w:rsidR="00FA064F" w:rsidRPr="003B7108">
          <w:rPr>
            <w:rStyle w:val="Hyperlink"/>
            <w:rFonts w:cs="Arial"/>
            <w:noProof/>
          </w:rPr>
          <w:t>is enabled, for a set of overlapping PUCCH/PUSCH resources,</w:t>
        </w:r>
        <w:r w:rsidR="00FA064F" w:rsidRPr="003B7108">
          <w:rPr>
            <w:rStyle w:val="Hyperlink"/>
            <w:noProof/>
          </w:rPr>
          <w:t xml:space="preserve"> LTE based solution is not supported.</w:t>
        </w:r>
      </w:hyperlink>
    </w:p>
    <w:p w14:paraId="463BFDC6" w14:textId="77777777" w:rsidR="00FA064F" w:rsidRDefault="00AF4F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4766" w:history="1">
        <w:r w:rsidR="00FA064F" w:rsidRPr="003B7108">
          <w:rPr>
            <w:rStyle w:val="Hyperlink"/>
            <w:rFonts w:ascii="Symbol" w:hAnsi="Symbol"/>
            <w:noProof/>
          </w:rPr>
          <w:t></w:t>
        </w:r>
        <w:r w:rsidR="00FA064F">
          <w:rPr>
            <w:rFonts w:asciiTheme="minorHAnsi" w:eastAsiaTheme="minorEastAsia" w:hAnsiTheme="minorHAnsi" w:cstheme="minorBidi"/>
            <w:b w:val="0"/>
            <w:noProof/>
            <w:sz w:val="22"/>
            <w:szCs w:val="22"/>
            <w:lang w:val="sv-SE" w:eastAsia="sv-SE"/>
          </w:rPr>
          <w:tab/>
        </w:r>
        <w:r w:rsidR="00FA064F" w:rsidRPr="003B7108">
          <w:rPr>
            <w:rStyle w:val="Hyperlink"/>
            <w:noProof/>
          </w:rPr>
          <w:t>In LTE based solution, UCI is transmitted in PUCCH and the overlapping PUSCH is dropped.</w:t>
        </w:r>
      </w:hyperlink>
    </w:p>
    <w:p w14:paraId="06836A21" w14:textId="77777777" w:rsidR="00FA064F" w:rsidRDefault="00AF4F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4767" w:history="1">
        <w:r w:rsidR="00FA064F" w:rsidRPr="003B7108">
          <w:rPr>
            <w:rStyle w:val="Hyperlink"/>
            <w:noProof/>
          </w:rPr>
          <w:t>Proposal 2</w:t>
        </w:r>
        <w:r w:rsidR="00FA064F">
          <w:rPr>
            <w:rFonts w:asciiTheme="minorHAnsi" w:eastAsiaTheme="minorEastAsia" w:hAnsiTheme="minorHAnsi" w:cstheme="minorBidi"/>
            <w:b w:val="0"/>
            <w:noProof/>
            <w:sz w:val="22"/>
            <w:szCs w:val="22"/>
            <w:lang w:val="sv-SE" w:eastAsia="sv-SE"/>
          </w:rPr>
          <w:tab/>
        </w:r>
        <w:r w:rsidR="00FA064F" w:rsidRPr="003B7108">
          <w:rPr>
            <w:rStyle w:val="Hyperlink"/>
            <w:noProof/>
          </w:rPr>
          <w:t xml:space="preserve">When </w:t>
        </w:r>
        <w:r w:rsidR="00FA064F" w:rsidRPr="003B7108">
          <w:rPr>
            <w:rStyle w:val="Hyperlink"/>
            <w:rFonts w:cs="Times"/>
            <w:i/>
            <w:iCs/>
            <w:noProof/>
          </w:rPr>
          <w:t>skipUplinkTxDynamic</w:t>
        </w:r>
        <w:r w:rsidR="00FA064F" w:rsidRPr="003B7108">
          <w:rPr>
            <w:rStyle w:val="Hyperlink"/>
            <w:rFonts w:cs="Times"/>
            <w:noProof/>
          </w:rPr>
          <w:t xml:space="preserve"> </w:t>
        </w:r>
        <w:r w:rsidR="00FA064F" w:rsidRPr="003B7108">
          <w:rPr>
            <w:rStyle w:val="Hyperlink"/>
            <w:noProof/>
          </w:rPr>
          <w:t>is enabled, for a set of overlapping PUCCH/PUSCH resources, the UE is expected transmit a PUSCH that would be multiplexed with UCI following the overlapping resolution procedures in PHY specifications.</w:t>
        </w:r>
      </w:hyperlink>
    </w:p>
    <w:p w14:paraId="7A8B1541" w14:textId="77777777" w:rsidR="00FA064F" w:rsidRDefault="00AF4F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4768" w:history="1">
        <w:r w:rsidR="00FA064F" w:rsidRPr="003B7108">
          <w:rPr>
            <w:rStyle w:val="Hyperlink"/>
            <w:rFonts w:ascii="Symbol" w:hAnsi="Symbol"/>
            <w:noProof/>
          </w:rPr>
          <w:t></w:t>
        </w:r>
        <w:r w:rsidR="00FA064F">
          <w:rPr>
            <w:rFonts w:asciiTheme="minorHAnsi" w:eastAsiaTheme="minorEastAsia" w:hAnsiTheme="minorHAnsi" w:cstheme="minorBidi"/>
            <w:b w:val="0"/>
            <w:noProof/>
            <w:sz w:val="22"/>
            <w:szCs w:val="22"/>
            <w:lang w:val="sv-SE" w:eastAsia="sv-SE"/>
          </w:rPr>
          <w:tab/>
        </w:r>
        <w:r w:rsidR="00FA064F" w:rsidRPr="003B7108">
          <w:rPr>
            <w:rStyle w:val="Hyperlink"/>
            <w:noProof/>
          </w:rPr>
          <w:t xml:space="preserve">All PUSCHs in the set are used by </w:t>
        </w:r>
        <w:r w:rsidR="00FA064F" w:rsidRPr="003B7108">
          <w:rPr>
            <w:rStyle w:val="Hyperlink"/>
            <w:rFonts w:cs="Arial"/>
            <w:noProof/>
          </w:rPr>
          <w:t>overlapping resolution procedures.</w:t>
        </w:r>
      </w:hyperlink>
    </w:p>
    <w:p w14:paraId="44BB5154" w14:textId="77777777" w:rsidR="00FA064F" w:rsidRDefault="00AF4F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4769" w:history="1">
        <w:r w:rsidR="00FA064F" w:rsidRPr="003B7108">
          <w:rPr>
            <w:rStyle w:val="Hyperlink"/>
            <w:rFonts w:ascii="Symbol" w:hAnsi="Symbol"/>
            <w:noProof/>
          </w:rPr>
          <w:t></w:t>
        </w:r>
        <w:r w:rsidR="00FA064F">
          <w:rPr>
            <w:rFonts w:asciiTheme="minorHAnsi" w:eastAsiaTheme="minorEastAsia" w:hAnsiTheme="minorHAnsi" w:cstheme="minorBidi"/>
            <w:b w:val="0"/>
            <w:noProof/>
            <w:sz w:val="22"/>
            <w:szCs w:val="22"/>
            <w:lang w:val="sv-SE" w:eastAsia="sv-SE"/>
          </w:rPr>
          <w:tab/>
        </w:r>
        <w:r w:rsidR="00FA064F" w:rsidRPr="003B7108">
          <w:rPr>
            <w:rStyle w:val="Hyperlink"/>
            <w:noProof/>
          </w:rPr>
          <w:t>The PUSCH with multiplexed UCI includes MAC PDU.</w:t>
        </w:r>
      </w:hyperlink>
    </w:p>
    <w:p w14:paraId="2EA2D7A6" w14:textId="25339C1F" w:rsidR="006E1C82" w:rsidRPr="00CE0424" w:rsidRDefault="006E1C82" w:rsidP="006E1C82">
      <w:pPr>
        <w:pStyle w:val="BodyText"/>
        <w:rPr>
          <w:b/>
          <w:bCs/>
        </w:rPr>
      </w:pPr>
      <w:r>
        <w:rPr>
          <w:b/>
          <w:bCs/>
        </w:rPr>
        <w:fldChar w:fldCharType="end"/>
      </w:r>
      <w:r w:rsidRPr="00CE0424">
        <w:rPr>
          <w:b/>
          <w:bCs/>
        </w:rPr>
        <w:t xml:space="preserve"> </w:t>
      </w:r>
    </w:p>
    <w:p w14:paraId="5EE7F6C5" w14:textId="023CA95D" w:rsidR="00F23C4A" w:rsidRPr="00CE0424" w:rsidRDefault="00F23C4A" w:rsidP="00FA064F">
      <w:pPr>
        <w:pStyle w:val="Reference"/>
        <w:numPr>
          <w:ilvl w:val="0"/>
          <w:numId w:val="0"/>
        </w:numPr>
        <w:ind w:left="567"/>
      </w:pPr>
      <w:bookmarkStart w:id="188" w:name="_In-sequence_SDU_delivery"/>
      <w:bookmarkEnd w:id="188"/>
      <w:r>
        <w:t xml:space="preserve"> </w:t>
      </w:r>
    </w:p>
    <w:sectPr w:rsidR="00F23C4A"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00264" w14:textId="77777777" w:rsidR="00AF4F53" w:rsidRDefault="00AF4F53">
      <w:r>
        <w:separator/>
      </w:r>
    </w:p>
  </w:endnote>
  <w:endnote w:type="continuationSeparator" w:id="0">
    <w:p w14:paraId="26CFBECE" w14:textId="77777777" w:rsidR="00AF4F53" w:rsidRDefault="00AF4F53">
      <w:r>
        <w:continuationSeparator/>
      </w:r>
    </w:p>
  </w:endnote>
  <w:endnote w:type="continuationNotice" w:id="1">
    <w:p w14:paraId="0F22C266" w14:textId="77777777" w:rsidR="00AF4F53" w:rsidRDefault="00AF4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B935EC" w:rsidRDefault="00B935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CEB6" w14:textId="77777777" w:rsidR="00AF4F53" w:rsidRDefault="00AF4F53">
      <w:r>
        <w:separator/>
      </w:r>
    </w:p>
  </w:footnote>
  <w:footnote w:type="continuationSeparator" w:id="0">
    <w:p w14:paraId="7255D265" w14:textId="77777777" w:rsidR="00AF4F53" w:rsidRDefault="00AF4F53">
      <w:r>
        <w:continuationSeparator/>
      </w:r>
    </w:p>
  </w:footnote>
  <w:footnote w:type="continuationNotice" w:id="1">
    <w:p w14:paraId="71FED201" w14:textId="77777777" w:rsidR="00AF4F53" w:rsidRDefault="00AF4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B935EC" w:rsidRDefault="00B935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7D4E7F"/>
    <w:multiLevelType w:val="hybridMultilevel"/>
    <w:tmpl w:val="AAF625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E592A"/>
    <w:multiLevelType w:val="hybridMultilevel"/>
    <w:tmpl w:val="D3840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FA56FB"/>
    <w:multiLevelType w:val="hybridMultilevel"/>
    <w:tmpl w:val="B60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B29"/>
    <w:multiLevelType w:val="hybridMultilevel"/>
    <w:tmpl w:val="B1E8C174"/>
    <w:lvl w:ilvl="0" w:tplc="58A87D76">
      <w:start w:val="500"/>
      <w:numFmt w:val="lowerRoman"/>
      <w:lvlText w:val="%1."/>
      <w:lvlJc w:val="left"/>
      <w:pPr>
        <w:ind w:left="1440" w:hanging="72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19A92929"/>
    <w:multiLevelType w:val="hybridMultilevel"/>
    <w:tmpl w:val="F9AC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4130F6"/>
    <w:multiLevelType w:val="hybridMultilevel"/>
    <w:tmpl w:val="0F963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FF11E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686DB0"/>
    <w:multiLevelType w:val="hybridMultilevel"/>
    <w:tmpl w:val="8AF66D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2B3F28"/>
    <w:multiLevelType w:val="hybridMultilevel"/>
    <w:tmpl w:val="B9B03CC4"/>
    <w:lvl w:ilvl="0" w:tplc="28886948">
      <w:start w:val="2"/>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DA3FC1"/>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04A66"/>
    <w:multiLevelType w:val="hybridMultilevel"/>
    <w:tmpl w:val="C5F87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560F91"/>
    <w:multiLevelType w:val="hybridMultilevel"/>
    <w:tmpl w:val="DD547BEC"/>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D6D742B"/>
    <w:multiLevelType w:val="hybridMultilevel"/>
    <w:tmpl w:val="C910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01639"/>
    <w:multiLevelType w:val="hybridMultilevel"/>
    <w:tmpl w:val="8996D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1995A96"/>
    <w:multiLevelType w:val="hybridMultilevel"/>
    <w:tmpl w:val="D1B23A66"/>
    <w:lvl w:ilvl="0" w:tplc="D5F479D2">
      <w:start w:val="2"/>
      <w:numFmt w:val="bullet"/>
      <w:lvlText w:val="-"/>
      <w:lvlJc w:val="left"/>
      <w:pPr>
        <w:ind w:left="360" w:hanging="360"/>
      </w:pPr>
      <w:rPr>
        <w:rFonts w:ascii="Arial" w:eastAsia="SimSu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5F0C2E"/>
    <w:multiLevelType w:val="hybridMultilevel"/>
    <w:tmpl w:val="F15E2B58"/>
    <w:lvl w:ilvl="0" w:tplc="34BEE26C">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565E67"/>
    <w:multiLevelType w:val="hybridMultilevel"/>
    <w:tmpl w:val="CFFC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C1CC9"/>
    <w:multiLevelType w:val="hybridMultilevel"/>
    <w:tmpl w:val="E9108B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25"/>
  </w:num>
  <w:num w:numId="3">
    <w:abstractNumId w:val="18"/>
  </w:num>
  <w:num w:numId="4">
    <w:abstractNumId w:val="19"/>
  </w:num>
  <w:num w:numId="5">
    <w:abstractNumId w:val="15"/>
  </w:num>
  <w:num w:numId="6">
    <w:abstractNumId w:val="23"/>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0"/>
  </w:num>
  <w:num w:numId="17">
    <w:abstractNumId w:val="10"/>
  </w:num>
  <w:num w:numId="18">
    <w:abstractNumId w:val="13"/>
  </w:num>
  <w:num w:numId="19">
    <w:abstractNumId w:val="5"/>
  </w:num>
  <w:num w:numId="20">
    <w:abstractNumId w:val="37"/>
  </w:num>
  <w:num w:numId="21">
    <w:abstractNumId w:val="17"/>
  </w:num>
  <w:num w:numId="22">
    <w:abstractNumId w:val="34"/>
  </w:num>
  <w:num w:numId="23">
    <w:abstractNumId w:val="11"/>
  </w:num>
  <w:num w:numId="24">
    <w:abstractNumId w:val="38"/>
  </w:num>
  <w:num w:numId="25">
    <w:abstractNumId w:val="22"/>
  </w:num>
  <w:num w:numId="26">
    <w:abstractNumId w:val="31"/>
  </w:num>
  <w:num w:numId="27">
    <w:abstractNumId w:val="36"/>
  </w:num>
  <w:num w:numId="28">
    <w:abstractNumId w:val="22"/>
  </w:num>
  <w:num w:numId="29">
    <w:abstractNumId w:val="24"/>
  </w:num>
  <w:num w:numId="30">
    <w:abstractNumId w:val="35"/>
  </w:num>
  <w:num w:numId="31">
    <w:abstractNumId w:val="12"/>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6"/>
  </w:num>
  <w:num w:numId="35">
    <w:abstractNumId w:val="39"/>
  </w:num>
  <w:num w:numId="36">
    <w:abstractNumId w:val="20"/>
  </w:num>
  <w:num w:numId="37">
    <w:abstractNumId w:val="7"/>
  </w:num>
  <w:num w:numId="38">
    <w:abstractNumId w:val="9"/>
  </w:num>
  <w:num w:numId="39">
    <w:abstractNumId w:val="8"/>
  </w:num>
  <w:num w:numId="40">
    <w:abstractNumId w:val="26"/>
  </w:num>
  <w:num w:numId="41">
    <w:abstractNumId w:val="33"/>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A37"/>
    <w:rsid w:val="00003C42"/>
    <w:rsid w:val="00004FC9"/>
    <w:rsid w:val="0000564C"/>
    <w:rsid w:val="00005A77"/>
    <w:rsid w:val="00006284"/>
    <w:rsid w:val="00006446"/>
    <w:rsid w:val="00006896"/>
    <w:rsid w:val="0000693E"/>
    <w:rsid w:val="00007CDC"/>
    <w:rsid w:val="00011B28"/>
    <w:rsid w:val="0001475F"/>
    <w:rsid w:val="0001580F"/>
    <w:rsid w:val="00015D15"/>
    <w:rsid w:val="000160A8"/>
    <w:rsid w:val="00016DF7"/>
    <w:rsid w:val="000176DB"/>
    <w:rsid w:val="00017C85"/>
    <w:rsid w:val="000207E3"/>
    <w:rsid w:val="00021B8F"/>
    <w:rsid w:val="000233EF"/>
    <w:rsid w:val="0002564D"/>
    <w:rsid w:val="00025854"/>
    <w:rsid w:val="00025ECA"/>
    <w:rsid w:val="0002668E"/>
    <w:rsid w:val="00026787"/>
    <w:rsid w:val="0002742E"/>
    <w:rsid w:val="0003075B"/>
    <w:rsid w:val="00031D4E"/>
    <w:rsid w:val="000325B8"/>
    <w:rsid w:val="0003289A"/>
    <w:rsid w:val="00032A1B"/>
    <w:rsid w:val="00033E19"/>
    <w:rsid w:val="00034C15"/>
    <w:rsid w:val="00036BA1"/>
    <w:rsid w:val="000413C9"/>
    <w:rsid w:val="000418DE"/>
    <w:rsid w:val="000422E2"/>
    <w:rsid w:val="00042F22"/>
    <w:rsid w:val="000432FE"/>
    <w:rsid w:val="000440C4"/>
    <w:rsid w:val="000444EF"/>
    <w:rsid w:val="00045976"/>
    <w:rsid w:val="0005106C"/>
    <w:rsid w:val="00052125"/>
    <w:rsid w:val="0005268A"/>
    <w:rsid w:val="00052A07"/>
    <w:rsid w:val="000534E3"/>
    <w:rsid w:val="00053A6E"/>
    <w:rsid w:val="0005606A"/>
    <w:rsid w:val="00057117"/>
    <w:rsid w:val="000572EE"/>
    <w:rsid w:val="000608C4"/>
    <w:rsid w:val="000616E7"/>
    <w:rsid w:val="0006198E"/>
    <w:rsid w:val="00062577"/>
    <w:rsid w:val="00064198"/>
    <w:rsid w:val="000645DF"/>
    <w:rsid w:val="0006487E"/>
    <w:rsid w:val="00064C49"/>
    <w:rsid w:val="00065E1A"/>
    <w:rsid w:val="000668B4"/>
    <w:rsid w:val="00066B7D"/>
    <w:rsid w:val="000673B9"/>
    <w:rsid w:val="000710BF"/>
    <w:rsid w:val="00071478"/>
    <w:rsid w:val="00071979"/>
    <w:rsid w:val="000733A6"/>
    <w:rsid w:val="000740CC"/>
    <w:rsid w:val="000764CE"/>
    <w:rsid w:val="00076737"/>
    <w:rsid w:val="00076CA7"/>
    <w:rsid w:val="00077E5F"/>
    <w:rsid w:val="0008036A"/>
    <w:rsid w:val="00080867"/>
    <w:rsid w:val="00081123"/>
    <w:rsid w:val="00081456"/>
    <w:rsid w:val="00081AE6"/>
    <w:rsid w:val="00081D0B"/>
    <w:rsid w:val="000820A5"/>
    <w:rsid w:val="00083D3A"/>
    <w:rsid w:val="0008489F"/>
    <w:rsid w:val="000855EB"/>
    <w:rsid w:val="00085B52"/>
    <w:rsid w:val="000866F2"/>
    <w:rsid w:val="00087A68"/>
    <w:rsid w:val="00087B4D"/>
    <w:rsid w:val="0009009F"/>
    <w:rsid w:val="0009044B"/>
    <w:rsid w:val="00091557"/>
    <w:rsid w:val="000924C1"/>
    <w:rsid w:val="000924F0"/>
    <w:rsid w:val="000925AB"/>
    <w:rsid w:val="00093474"/>
    <w:rsid w:val="00093C27"/>
    <w:rsid w:val="00094BD6"/>
    <w:rsid w:val="0009510F"/>
    <w:rsid w:val="00096206"/>
    <w:rsid w:val="00097750"/>
    <w:rsid w:val="000A1B7B"/>
    <w:rsid w:val="000A47A0"/>
    <w:rsid w:val="000A56F2"/>
    <w:rsid w:val="000A71C9"/>
    <w:rsid w:val="000A7807"/>
    <w:rsid w:val="000B1D5C"/>
    <w:rsid w:val="000B2719"/>
    <w:rsid w:val="000B3A8F"/>
    <w:rsid w:val="000B4AB9"/>
    <w:rsid w:val="000B4FED"/>
    <w:rsid w:val="000B58C3"/>
    <w:rsid w:val="000B61E9"/>
    <w:rsid w:val="000B7EC5"/>
    <w:rsid w:val="000C00D2"/>
    <w:rsid w:val="000C165A"/>
    <w:rsid w:val="000C1F56"/>
    <w:rsid w:val="000C2AE1"/>
    <w:rsid w:val="000C2CD2"/>
    <w:rsid w:val="000C2E19"/>
    <w:rsid w:val="000C4675"/>
    <w:rsid w:val="000C7A88"/>
    <w:rsid w:val="000C7F57"/>
    <w:rsid w:val="000D0D07"/>
    <w:rsid w:val="000D4797"/>
    <w:rsid w:val="000D4C9B"/>
    <w:rsid w:val="000D5D5D"/>
    <w:rsid w:val="000D667E"/>
    <w:rsid w:val="000D69D5"/>
    <w:rsid w:val="000D6EFA"/>
    <w:rsid w:val="000E0527"/>
    <w:rsid w:val="000E1236"/>
    <w:rsid w:val="000E1E92"/>
    <w:rsid w:val="000E3C8C"/>
    <w:rsid w:val="000E5936"/>
    <w:rsid w:val="000E6B6C"/>
    <w:rsid w:val="000E733C"/>
    <w:rsid w:val="000E7F42"/>
    <w:rsid w:val="000F04D5"/>
    <w:rsid w:val="000F06D6"/>
    <w:rsid w:val="000F0EB1"/>
    <w:rsid w:val="000F1106"/>
    <w:rsid w:val="000F310D"/>
    <w:rsid w:val="000F3BE9"/>
    <w:rsid w:val="000F3F6C"/>
    <w:rsid w:val="000F4AC3"/>
    <w:rsid w:val="000F4FFC"/>
    <w:rsid w:val="000F6DF3"/>
    <w:rsid w:val="001005FF"/>
    <w:rsid w:val="00104111"/>
    <w:rsid w:val="00105560"/>
    <w:rsid w:val="00105B9C"/>
    <w:rsid w:val="001062E6"/>
    <w:rsid w:val="001062FB"/>
    <w:rsid w:val="001063E6"/>
    <w:rsid w:val="00110C23"/>
    <w:rsid w:val="00112F51"/>
    <w:rsid w:val="00113CF4"/>
    <w:rsid w:val="00115010"/>
    <w:rsid w:val="0011530E"/>
    <w:rsid w:val="001153EA"/>
    <w:rsid w:val="00115643"/>
    <w:rsid w:val="00116765"/>
    <w:rsid w:val="00116BC6"/>
    <w:rsid w:val="001219F5"/>
    <w:rsid w:val="00121A20"/>
    <w:rsid w:val="00122A63"/>
    <w:rsid w:val="0012377F"/>
    <w:rsid w:val="001237B2"/>
    <w:rsid w:val="00124314"/>
    <w:rsid w:val="00126B4A"/>
    <w:rsid w:val="0012792C"/>
    <w:rsid w:val="00127D01"/>
    <w:rsid w:val="00127E11"/>
    <w:rsid w:val="00130420"/>
    <w:rsid w:val="00131295"/>
    <w:rsid w:val="00131AD4"/>
    <w:rsid w:val="00132FD0"/>
    <w:rsid w:val="00133B30"/>
    <w:rsid w:val="001344C0"/>
    <w:rsid w:val="001346FA"/>
    <w:rsid w:val="00135252"/>
    <w:rsid w:val="00137AB5"/>
    <w:rsid w:val="00137F0B"/>
    <w:rsid w:val="001401ED"/>
    <w:rsid w:val="00140257"/>
    <w:rsid w:val="00140A7E"/>
    <w:rsid w:val="00141FDF"/>
    <w:rsid w:val="00143442"/>
    <w:rsid w:val="001470A7"/>
    <w:rsid w:val="00150112"/>
    <w:rsid w:val="00150404"/>
    <w:rsid w:val="00151D1E"/>
    <w:rsid w:val="00151E23"/>
    <w:rsid w:val="001526E0"/>
    <w:rsid w:val="00152975"/>
    <w:rsid w:val="00152C91"/>
    <w:rsid w:val="001551B5"/>
    <w:rsid w:val="0015583E"/>
    <w:rsid w:val="0016251C"/>
    <w:rsid w:val="00163A7E"/>
    <w:rsid w:val="001659C1"/>
    <w:rsid w:val="0016632F"/>
    <w:rsid w:val="00167FE8"/>
    <w:rsid w:val="00171802"/>
    <w:rsid w:val="00173A8E"/>
    <w:rsid w:val="0017502C"/>
    <w:rsid w:val="00176983"/>
    <w:rsid w:val="00177549"/>
    <w:rsid w:val="00177607"/>
    <w:rsid w:val="0018143F"/>
    <w:rsid w:val="00181492"/>
    <w:rsid w:val="00181FF8"/>
    <w:rsid w:val="00183B4E"/>
    <w:rsid w:val="00184760"/>
    <w:rsid w:val="00185066"/>
    <w:rsid w:val="001854D6"/>
    <w:rsid w:val="001902D6"/>
    <w:rsid w:val="001905B8"/>
    <w:rsid w:val="00190AC1"/>
    <w:rsid w:val="001927D0"/>
    <w:rsid w:val="00192A36"/>
    <w:rsid w:val="0019341A"/>
    <w:rsid w:val="00195957"/>
    <w:rsid w:val="00196682"/>
    <w:rsid w:val="00197DF9"/>
    <w:rsid w:val="001A1987"/>
    <w:rsid w:val="001A2564"/>
    <w:rsid w:val="001A368D"/>
    <w:rsid w:val="001A3E93"/>
    <w:rsid w:val="001A44E5"/>
    <w:rsid w:val="001A51DA"/>
    <w:rsid w:val="001A53D8"/>
    <w:rsid w:val="001A5ACE"/>
    <w:rsid w:val="001A6173"/>
    <w:rsid w:val="001A6CBA"/>
    <w:rsid w:val="001B080C"/>
    <w:rsid w:val="001B0D97"/>
    <w:rsid w:val="001B2242"/>
    <w:rsid w:val="001B2A84"/>
    <w:rsid w:val="001B2EB2"/>
    <w:rsid w:val="001B38C0"/>
    <w:rsid w:val="001B4356"/>
    <w:rsid w:val="001B4F5E"/>
    <w:rsid w:val="001B5A5D"/>
    <w:rsid w:val="001B6CA7"/>
    <w:rsid w:val="001B6D93"/>
    <w:rsid w:val="001B7C76"/>
    <w:rsid w:val="001B7E33"/>
    <w:rsid w:val="001C05DA"/>
    <w:rsid w:val="001C0ADF"/>
    <w:rsid w:val="001C112C"/>
    <w:rsid w:val="001C1659"/>
    <w:rsid w:val="001C1CE5"/>
    <w:rsid w:val="001C279F"/>
    <w:rsid w:val="001C2DE4"/>
    <w:rsid w:val="001C39F6"/>
    <w:rsid w:val="001C3D2A"/>
    <w:rsid w:val="001C4984"/>
    <w:rsid w:val="001C5AE1"/>
    <w:rsid w:val="001C5DA1"/>
    <w:rsid w:val="001C77E2"/>
    <w:rsid w:val="001D0EE4"/>
    <w:rsid w:val="001D1300"/>
    <w:rsid w:val="001D2DD2"/>
    <w:rsid w:val="001D3218"/>
    <w:rsid w:val="001D4250"/>
    <w:rsid w:val="001D51BA"/>
    <w:rsid w:val="001D53E7"/>
    <w:rsid w:val="001D6342"/>
    <w:rsid w:val="001D6D53"/>
    <w:rsid w:val="001D7768"/>
    <w:rsid w:val="001E4BFD"/>
    <w:rsid w:val="001E50EE"/>
    <w:rsid w:val="001E58E2"/>
    <w:rsid w:val="001E7AED"/>
    <w:rsid w:val="001F0E8E"/>
    <w:rsid w:val="001F24FE"/>
    <w:rsid w:val="001F3916"/>
    <w:rsid w:val="001F3A8A"/>
    <w:rsid w:val="001F44A5"/>
    <w:rsid w:val="001F54C5"/>
    <w:rsid w:val="001F5E15"/>
    <w:rsid w:val="001F662C"/>
    <w:rsid w:val="001F6B13"/>
    <w:rsid w:val="001F6D81"/>
    <w:rsid w:val="001F7074"/>
    <w:rsid w:val="001F7749"/>
    <w:rsid w:val="00200490"/>
    <w:rsid w:val="002008F3"/>
    <w:rsid w:val="00201F3A"/>
    <w:rsid w:val="00202409"/>
    <w:rsid w:val="00203F96"/>
    <w:rsid w:val="0020427D"/>
    <w:rsid w:val="00204347"/>
    <w:rsid w:val="002054E6"/>
    <w:rsid w:val="002069B2"/>
    <w:rsid w:val="0020755A"/>
    <w:rsid w:val="00207748"/>
    <w:rsid w:val="0020782C"/>
    <w:rsid w:val="00207FA3"/>
    <w:rsid w:val="002106A8"/>
    <w:rsid w:val="0021392C"/>
    <w:rsid w:val="00214A40"/>
    <w:rsid w:val="00214B11"/>
    <w:rsid w:val="00214DA8"/>
    <w:rsid w:val="00215423"/>
    <w:rsid w:val="002158FA"/>
    <w:rsid w:val="00215A73"/>
    <w:rsid w:val="00220600"/>
    <w:rsid w:val="00220641"/>
    <w:rsid w:val="00221F10"/>
    <w:rsid w:val="002224DB"/>
    <w:rsid w:val="00223401"/>
    <w:rsid w:val="002239F7"/>
    <w:rsid w:val="00223FCB"/>
    <w:rsid w:val="002252C3"/>
    <w:rsid w:val="00225C54"/>
    <w:rsid w:val="0023030D"/>
    <w:rsid w:val="00230765"/>
    <w:rsid w:val="00230D18"/>
    <w:rsid w:val="002319E4"/>
    <w:rsid w:val="0023245E"/>
    <w:rsid w:val="0023261B"/>
    <w:rsid w:val="00233F8D"/>
    <w:rsid w:val="00234E50"/>
    <w:rsid w:val="00234FEF"/>
    <w:rsid w:val="002351F3"/>
    <w:rsid w:val="00235632"/>
    <w:rsid w:val="00235872"/>
    <w:rsid w:val="002374AD"/>
    <w:rsid w:val="00241559"/>
    <w:rsid w:val="0024209D"/>
    <w:rsid w:val="002435B3"/>
    <w:rsid w:val="00243EBE"/>
    <w:rsid w:val="002458EB"/>
    <w:rsid w:val="00246A18"/>
    <w:rsid w:val="002477CB"/>
    <w:rsid w:val="00247DDC"/>
    <w:rsid w:val="002500C8"/>
    <w:rsid w:val="0025281B"/>
    <w:rsid w:val="00254E3E"/>
    <w:rsid w:val="00256562"/>
    <w:rsid w:val="00257543"/>
    <w:rsid w:val="002578E4"/>
    <w:rsid w:val="0025798B"/>
    <w:rsid w:val="0026076B"/>
    <w:rsid w:val="002617E7"/>
    <w:rsid w:val="00264228"/>
    <w:rsid w:val="00264334"/>
    <w:rsid w:val="0026473E"/>
    <w:rsid w:val="00266214"/>
    <w:rsid w:val="00266D74"/>
    <w:rsid w:val="002677B1"/>
    <w:rsid w:val="00267BA0"/>
    <w:rsid w:val="00267C83"/>
    <w:rsid w:val="002702D6"/>
    <w:rsid w:val="0027144F"/>
    <w:rsid w:val="00271813"/>
    <w:rsid w:val="00271CD2"/>
    <w:rsid w:val="00271F3A"/>
    <w:rsid w:val="00272D5C"/>
    <w:rsid w:val="00273278"/>
    <w:rsid w:val="002737F4"/>
    <w:rsid w:val="00273F80"/>
    <w:rsid w:val="0027614E"/>
    <w:rsid w:val="00276A78"/>
    <w:rsid w:val="00277E07"/>
    <w:rsid w:val="00277F18"/>
    <w:rsid w:val="00280110"/>
    <w:rsid w:val="002805F5"/>
    <w:rsid w:val="00280751"/>
    <w:rsid w:val="0028280A"/>
    <w:rsid w:val="0028346F"/>
    <w:rsid w:val="0028372F"/>
    <w:rsid w:val="00284523"/>
    <w:rsid w:val="00284F95"/>
    <w:rsid w:val="0028594B"/>
    <w:rsid w:val="00286957"/>
    <w:rsid w:val="00286ACD"/>
    <w:rsid w:val="00287838"/>
    <w:rsid w:val="002907B5"/>
    <w:rsid w:val="002910AE"/>
    <w:rsid w:val="00291215"/>
    <w:rsid w:val="002918A5"/>
    <w:rsid w:val="0029258A"/>
    <w:rsid w:val="00292EB7"/>
    <w:rsid w:val="00293AC2"/>
    <w:rsid w:val="00293EDD"/>
    <w:rsid w:val="0029493D"/>
    <w:rsid w:val="00294FF6"/>
    <w:rsid w:val="00296227"/>
    <w:rsid w:val="002969C4"/>
    <w:rsid w:val="00296E7A"/>
    <w:rsid w:val="00296F44"/>
    <w:rsid w:val="0029777D"/>
    <w:rsid w:val="002A0175"/>
    <w:rsid w:val="002A055E"/>
    <w:rsid w:val="002A1168"/>
    <w:rsid w:val="002A16A0"/>
    <w:rsid w:val="002A1D4E"/>
    <w:rsid w:val="002A2869"/>
    <w:rsid w:val="002A3D5D"/>
    <w:rsid w:val="002A6437"/>
    <w:rsid w:val="002A7053"/>
    <w:rsid w:val="002A7DBF"/>
    <w:rsid w:val="002B0C08"/>
    <w:rsid w:val="002B24D6"/>
    <w:rsid w:val="002B6DD7"/>
    <w:rsid w:val="002B7CBB"/>
    <w:rsid w:val="002C07E5"/>
    <w:rsid w:val="002C2394"/>
    <w:rsid w:val="002C239B"/>
    <w:rsid w:val="002C30C1"/>
    <w:rsid w:val="002C344A"/>
    <w:rsid w:val="002C41E6"/>
    <w:rsid w:val="002C429E"/>
    <w:rsid w:val="002D00C2"/>
    <w:rsid w:val="002D00DC"/>
    <w:rsid w:val="002D071A"/>
    <w:rsid w:val="002D34B2"/>
    <w:rsid w:val="002D3727"/>
    <w:rsid w:val="002D48B0"/>
    <w:rsid w:val="002D57F6"/>
    <w:rsid w:val="002D5B37"/>
    <w:rsid w:val="002D5D0B"/>
    <w:rsid w:val="002D7637"/>
    <w:rsid w:val="002E17F2"/>
    <w:rsid w:val="002E23AA"/>
    <w:rsid w:val="002E3F04"/>
    <w:rsid w:val="002E5149"/>
    <w:rsid w:val="002E6A9A"/>
    <w:rsid w:val="002E7CAE"/>
    <w:rsid w:val="002F01CE"/>
    <w:rsid w:val="002F13E4"/>
    <w:rsid w:val="002F2771"/>
    <w:rsid w:val="002F37A9"/>
    <w:rsid w:val="002F3D47"/>
    <w:rsid w:val="002F4917"/>
    <w:rsid w:val="002F533B"/>
    <w:rsid w:val="00301CE6"/>
    <w:rsid w:val="0030256B"/>
    <w:rsid w:val="0030501F"/>
    <w:rsid w:val="00306A53"/>
    <w:rsid w:val="00307BA1"/>
    <w:rsid w:val="00307F33"/>
    <w:rsid w:val="0031112B"/>
    <w:rsid w:val="00311702"/>
    <w:rsid w:val="00311E82"/>
    <w:rsid w:val="0031384E"/>
    <w:rsid w:val="00313E16"/>
    <w:rsid w:val="00313F8F"/>
    <w:rsid w:val="00313FD6"/>
    <w:rsid w:val="003143BD"/>
    <w:rsid w:val="00315363"/>
    <w:rsid w:val="00317CFE"/>
    <w:rsid w:val="003203ED"/>
    <w:rsid w:val="003220CC"/>
    <w:rsid w:val="00322257"/>
    <w:rsid w:val="0032229A"/>
    <w:rsid w:val="003222DC"/>
    <w:rsid w:val="0032281A"/>
    <w:rsid w:val="00322B09"/>
    <w:rsid w:val="00322C9F"/>
    <w:rsid w:val="00323659"/>
    <w:rsid w:val="00323A8E"/>
    <w:rsid w:val="00324D23"/>
    <w:rsid w:val="0032522B"/>
    <w:rsid w:val="003256D9"/>
    <w:rsid w:val="00325968"/>
    <w:rsid w:val="00331274"/>
    <w:rsid w:val="00331751"/>
    <w:rsid w:val="003328F1"/>
    <w:rsid w:val="00332BF1"/>
    <w:rsid w:val="00333547"/>
    <w:rsid w:val="00333FFC"/>
    <w:rsid w:val="00334579"/>
    <w:rsid w:val="00334F81"/>
    <w:rsid w:val="00335858"/>
    <w:rsid w:val="00336144"/>
    <w:rsid w:val="00336BDA"/>
    <w:rsid w:val="00342BD7"/>
    <w:rsid w:val="00343A37"/>
    <w:rsid w:val="0034606E"/>
    <w:rsid w:val="00346DB5"/>
    <w:rsid w:val="003477B1"/>
    <w:rsid w:val="00353A6D"/>
    <w:rsid w:val="00353F3F"/>
    <w:rsid w:val="003545BF"/>
    <w:rsid w:val="003545D6"/>
    <w:rsid w:val="00356073"/>
    <w:rsid w:val="003560C3"/>
    <w:rsid w:val="00357380"/>
    <w:rsid w:val="003575C5"/>
    <w:rsid w:val="003602D9"/>
    <w:rsid w:val="003604CE"/>
    <w:rsid w:val="003619DC"/>
    <w:rsid w:val="00362FFE"/>
    <w:rsid w:val="003631AF"/>
    <w:rsid w:val="0036449C"/>
    <w:rsid w:val="00365CD6"/>
    <w:rsid w:val="003660A8"/>
    <w:rsid w:val="00366210"/>
    <w:rsid w:val="00370E47"/>
    <w:rsid w:val="003710F6"/>
    <w:rsid w:val="00371CAC"/>
    <w:rsid w:val="003742AC"/>
    <w:rsid w:val="00374F46"/>
    <w:rsid w:val="00377993"/>
    <w:rsid w:val="00377CE1"/>
    <w:rsid w:val="00380A1D"/>
    <w:rsid w:val="00381C90"/>
    <w:rsid w:val="0038204D"/>
    <w:rsid w:val="00383903"/>
    <w:rsid w:val="0038523A"/>
    <w:rsid w:val="00385BF0"/>
    <w:rsid w:val="00386074"/>
    <w:rsid w:val="003878A0"/>
    <w:rsid w:val="00390750"/>
    <w:rsid w:val="00390E32"/>
    <w:rsid w:val="00391566"/>
    <w:rsid w:val="0039194A"/>
    <w:rsid w:val="00393127"/>
    <w:rsid w:val="003939FF"/>
    <w:rsid w:val="00393F0C"/>
    <w:rsid w:val="00396457"/>
    <w:rsid w:val="003A0B35"/>
    <w:rsid w:val="003A2223"/>
    <w:rsid w:val="003A298B"/>
    <w:rsid w:val="003A2A0F"/>
    <w:rsid w:val="003A45A1"/>
    <w:rsid w:val="003A55F5"/>
    <w:rsid w:val="003A5B0A"/>
    <w:rsid w:val="003A6BAC"/>
    <w:rsid w:val="003A6F74"/>
    <w:rsid w:val="003A70A4"/>
    <w:rsid w:val="003A7EF3"/>
    <w:rsid w:val="003B0127"/>
    <w:rsid w:val="003B159C"/>
    <w:rsid w:val="003B18F5"/>
    <w:rsid w:val="003B34F5"/>
    <w:rsid w:val="003B369F"/>
    <w:rsid w:val="003B36A3"/>
    <w:rsid w:val="003B5200"/>
    <w:rsid w:val="003B64BB"/>
    <w:rsid w:val="003B7FE5"/>
    <w:rsid w:val="003C0E22"/>
    <w:rsid w:val="003C11C8"/>
    <w:rsid w:val="003C2702"/>
    <w:rsid w:val="003C4034"/>
    <w:rsid w:val="003C4415"/>
    <w:rsid w:val="003C4A9B"/>
    <w:rsid w:val="003C5121"/>
    <w:rsid w:val="003C5A57"/>
    <w:rsid w:val="003C5FFB"/>
    <w:rsid w:val="003C6472"/>
    <w:rsid w:val="003C7806"/>
    <w:rsid w:val="003D109F"/>
    <w:rsid w:val="003D224A"/>
    <w:rsid w:val="003D2478"/>
    <w:rsid w:val="003D3C45"/>
    <w:rsid w:val="003D467E"/>
    <w:rsid w:val="003D4801"/>
    <w:rsid w:val="003D550B"/>
    <w:rsid w:val="003D5B1F"/>
    <w:rsid w:val="003D5F2C"/>
    <w:rsid w:val="003E096D"/>
    <w:rsid w:val="003E15FA"/>
    <w:rsid w:val="003E53ED"/>
    <w:rsid w:val="003E55E4"/>
    <w:rsid w:val="003E58BA"/>
    <w:rsid w:val="003E6434"/>
    <w:rsid w:val="003E649D"/>
    <w:rsid w:val="003E6673"/>
    <w:rsid w:val="003E6E3C"/>
    <w:rsid w:val="003E74E3"/>
    <w:rsid w:val="003E7B04"/>
    <w:rsid w:val="003E7B3D"/>
    <w:rsid w:val="003F05C7"/>
    <w:rsid w:val="003F0F06"/>
    <w:rsid w:val="003F2CD4"/>
    <w:rsid w:val="003F4639"/>
    <w:rsid w:val="003F54BE"/>
    <w:rsid w:val="003F6BBE"/>
    <w:rsid w:val="003F71BC"/>
    <w:rsid w:val="003F78FB"/>
    <w:rsid w:val="004000E8"/>
    <w:rsid w:val="004008F9"/>
    <w:rsid w:val="00402886"/>
    <w:rsid w:val="00402DC5"/>
    <w:rsid w:val="00402E2B"/>
    <w:rsid w:val="00402E60"/>
    <w:rsid w:val="00402FA3"/>
    <w:rsid w:val="00404AC2"/>
    <w:rsid w:val="0040512B"/>
    <w:rsid w:val="00405A1E"/>
    <w:rsid w:val="00405CA5"/>
    <w:rsid w:val="00405FBD"/>
    <w:rsid w:val="00406678"/>
    <w:rsid w:val="00407A43"/>
    <w:rsid w:val="00407CD3"/>
    <w:rsid w:val="00410134"/>
    <w:rsid w:val="00410B72"/>
    <w:rsid w:val="00410F18"/>
    <w:rsid w:val="004110DD"/>
    <w:rsid w:val="0041263E"/>
    <w:rsid w:val="00413AAC"/>
    <w:rsid w:val="00413E92"/>
    <w:rsid w:val="00415E29"/>
    <w:rsid w:val="00416491"/>
    <w:rsid w:val="004164AB"/>
    <w:rsid w:val="00416837"/>
    <w:rsid w:val="00416C54"/>
    <w:rsid w:val="00417464"/>
    <w:rsid w:val="00420A09"/>
    <w:rsid w:val="00421105"/>
    <w:rsid w:val="00421D89"/>
    <w:rsid w:val="00422AA4"/>
    <w:rsid w:val="004242F4"/>
    <w:rsid w:val="00425120"/>
    <w:rsid w:val="00425216"/>
    <w:rsid w:val="00425D55"/>
    <w:rsid w:val="00427248"/>
    <w:rsid w:val="0043046F"/>
    <w:rsid w:val="004316FE"/>
    <w:rsid w:val="00431715"/>
    <w:rsid w:val="0043728F"/>
    <w:rsid w:val="00437447"/>
    <w:rsid w:val="004377DF"/>
    <w:rsid w:val="00440C4B"/>
    <w:rsid w:val="00441A92"/>
    <w:rsid w:val="0044214C"/>
    <w:rsid w:val="004431DC"/>
    <w:rsid w:val="00444F56"/>
    <w:rsid w:val="0044615C"/>
    <w:rsid w:val="00446488"/>
    <w:rsid w:val="00446F80"/>
    <w:rsid w:val="004471E6"/>
    <w:rsid w:val="004477B4"/>
    <w:rsid w:val="00450634"/>
    <w:rsid w:val="0045069D"/>
    <w:rsid w:val="00450E71"/>
    <w:rsid w:val="004517AA"/>
    <w:rsid w:val="00451E50"/>
    <w:rsid w:val="00452CAC"/>
    <w:rsid w:val="00454642"/>
    <w:rsid w:val="0045466B"/>
    <w:rsid w:val="004548F8"/>
    <w:rsid w:val="00457565"/>
    <w:rsid w:val="00457B71"/>
    <w:rsid w:val="0046013E"/>
    <w:rsid w:val="00460F8E"/>
    <w:rsid w:val="00461AC9"/>
    <w:rsid w:val="00462979"/>
    <w:rsid w:val="00463493"/>
    <w:rsid w:val="00464689"/>
    <w:rsid w:val="004669E2"/>
    <w:rsid w:val="00466E70"/>
    <w:rsid w:val="00470BAD"/>
    <w:rsid w:val="00470C31"/>
    <w:rsid w:val="00471DE0"/>
    <w:rsid w:val="0047305C"/>
    <w:rsid w:val="004734D0"/>
    <w:rsid w:val="00474115"/>
    <w:rsid w:val="004750C7"/>
    <w:rsid w:val="0047556B"/>
    <w:rsid w:val="00475F69"/>
    <w:rsid w:val="00477768"/>
    <w:rsid w:val="00477C69"/>
    <w:rsid w:val="00477D5E"/>
    <w:rsid w:val="00480495"/>
    <w:rsid w:val="00481B36"/>
    <w:rsid w:val="00490E70"/>
    <w:rsid w:val="00491DDC"/>
    <w:rsid w:val="00492BC5"/>
    <w:rsid w:val="004964F1"/>
    <w:rsid w:val="004974B0"/>
    <w:rsid w:val="004A0A88"/>
    <w:rsid w:val="004A0C0C"/>
    <w:rsid w:val="004A0FF6"/>
    <w:rsid w:val="004A16BC"/>
    <w:rsid w:val="004A16FC"/>
    <w:rsid w:val="004A1968"/>
    <w:rsid w:val="004A2155"/>
    <w:rsid w:val="004A2B94"/>
    <w:rsid w:val="004A44FE"/>
    <w:rsid w:val="004A4730"/>
    <w:rsid w:val="004A5546"/>
    <w:rsid w:val="004A59AF"/>
    <w:rsid w:val="004A7AD0"/>
    <w:rsid w:val="004B2E85"/>
    <w:rsid w:val="004B62B1"/>
    <w:rsid w:val="004B6ADF"/>
    <w:rsid w:val="004B6F6A"/>
    <w:rsid w:val="004B70A2"/>
    <w:rsid w:val="004B736B"/>
    <w:rsid w:val="004B7872"/>
    <w:rsid w:val="004B7C0C"/>
    <w:rsid w:val="004C19EA"/>
    <w:rsid w:val="004C1A8B"/>
    <w:rsid w:val="004C2528"/>
    <w:rsid w:val="004C3736"/>
    <w:rsid w:val="004C3898"/>
    <w:rsid w:val="004C695B"/>
    <w:rsid w:val="004C7C21"/>
    <w:rsid w:val="004D1BB2"/>
    <w:rsid w:val="004D2063"/>
    <w:rsid w:val="004D36B1"/>
    <w:rsid w:val="004D4ED1"/>
    <w:rsid w:val="004D5E12"/>
    <w:rsid w:val="004D64C4"/>
    <w:rsid w:val="004D6572"/>
    <w:rsid w:val="004D7562"/>
    <w:rsid w:val="004D7EBD"/>
    <w:rsid w:val="004E22AC"/>
    <w:rsid w:val="004E2680"/>
    <w:rsid w:val="004E28F9"/>
    <w:rsid w:val="004E3923"/>
    <w:rsid w:val="004E3FB7"/>
    <w:rsid w:val="004E462E"/>
    <w:rsid w:val="004E4BEE"/>
    <w:rsid w:val="004E4E2A"/>
    <w:rsid w:val="004E56DC"/>
    <w:rsid w:val="004E5701"/>
    <w:rsid w:val="004E6B59"/>
    <w:rsid w:val="004E76F4"/>
    <w:rsid w:val="004F0164"/>
    <w:rsid w:val="004F0234"/>
    <w:rsid w:val="004F0885"/>
    <w:rsid w:val="004F0B4E"/>
    <w:rsid w:val="004F0B6C"/>
    <w:rsid w:val="004F1FBF"/>
    <w:rsid w:val="004F2078"/>
    <w:rsid w:val="004F2832"/>
    <w:rsid w:val="004F4DA3"/>
    <w:rsid w:val="004F54FE"/>
    <w:rsid w:val="004F670A"/>
    <w:rsid w:val="00500FD2"/>
    <w:rsid w:val="00504EA1"/>
    <w:rsid w:val="00504ECC"/>
    <w:rsid w:val="0050627E"/>
    <w:rsid w:val="00506557"/>
    <w:rsid w:val="0050677A"/>
    <w:rsid w:val="005108D8"/>
    <w:rsid w:val="005109E6"/>
    <w:rsid w:val="005116F9"/>
    <w:rsid w:val="00513F52"/>
    <w:rsid w:val="005150F8"/>
    <w:rsid w:val="005153A7"/>
    <w:rsid w:val="005164E0"/>
    <w:rsid w:val="005176D8"/>
    <w:rsid w:val="005201CA"/>
    <w:rsid w:val="005207C4"/>
    <w:rsid w:val="005208A0"/>
    <w:rsid w:val="005211CF"/>
    <w:rsid w:val="005219CF"/>
    <w:rsid w:val="00521ECB"/>
    <w:rsid w:val="00521F36"/>
    <w:rsid w:val="005220C6"/>
    <w:rsid w:val="00523419"/>
    <w:rsid w:val="0052407A"/>
    <w:rsid w:val="00527653"/>
    <w:rsid w:val="00527E40"/>
    <w:rsid w:val="0053185D"/>
    <w:rsid w:val="005327FE"/>
    <w:rsid w:val="00533D01"/>
    <w:rsid w:val="00534636"/>
    <w:rsid w:val="00534B59"/>
    <w:rsid w:val="00535379"/>
    <w:rsid w:val="005359F3"/>
    <w:rsid w:val="00536759"/>
    <w:rsid w:val="00536CE0"/>
    <w:rsid w:val="00537580"/>
    <w:rsid w:val="00537C62"/>
    <w:rsid w:val="00540466"/>
    <w:rsid w:val="00542484"/>
    <w:rsid w:val="005444A8"/>
    <w:rsid w:val="00546970"/>
    <w:rsid w:val="00546AF7"/>
    <w:rsid w:val="0055076F"/>
    <w:rsid w:val="00551041"/>
    <w:rsid w:val="00554E19"/>
    <w:rsid w:val="0055526B"/>
    <w:rsid w:val="00555482"/>
    <w:rsid w:val="00556912"/>
    <w:rsid w:val="005575ED"/>
    <w:rsid w:val="0056044F"/>
    <w:rsid w:val="0056121F"/>
    <w:rsid w:val="00562843"/>
    <w:rsid w:val="00564CE8"/>
    <w:rsid w:val="00571A8F"/>
    <w:rsid w:val="00572505"/>
    <w:rsid w:val="00573BC7"/>
    <w:rsid w:val="00574462"/>
    <w:rsid w:val="00575F8D"/>
    <w:rsid w:val="00577694"/>
    <w:rsid w:val="00580B16"/>
    <w:rsid w:val="00582809"/>
    <w:rsid w:val="00582A87"/>
    <w:rsid w:val="00584BBF"/>
    <w:rsid w:val="00584CEB"/>
    <w:rsid w:val="0058645B"/>
    <w:rsid w:val="0058798C"/>
    <w:rsid w:val="005900FA"/>
    <w:rsid w:val="00591D3C"/>
    <w:rsid w:val="005935A4"/>
    <w:rsid w:val="00593951"/>
    <w:rsid w:val="005948C2"/>
    <w:rsid w:val="00595DCA"/>
    <w:rsid w:val="0059779B"/>
    <w:rsid w:val="005A209A"/>
    <w:rsid w:val="005A25C5"/>
    <w:rsid w:val="005A3B34"/>
    <w:rsid w:val="005A662D"/>
    <w:rsid w:val="005A6D7F"/>
    <w:rsid w:val="005A72C8"/>
    <w:rsid w:val="005B0244"/>
    <w:rsid w:val="005B1409"/>
    <w:rsid w:val="005B1BAE"/>
    <w:rsid w:val="005B35D7"/>
    <w:rsid w:val="005B392A"/>
    <w:rsid w:val="005B3995"/>
    <w:rsid w:val="005B3AA3"/>
    <w:rsid w:val="005B4BAA"/>
    <w:rsid w:val="005B5BE5"/>
    <w:rsid w:val="005B6F83"/>
    <w:rsid w:val="005C1E2A"/>
    <w:rsid w:val="005C1FD7"/>
    <w:rsid w:val="005C2065"/>
    <w:rsid w:val="005C23D8"/>
    <w:rsid w:val="005C2D41"/>
    <w:rsid w:val="005C3005"/>
    <w:rsid w:val="005C3D75"/>
    <w:rsid w:val="005C5ACE"/>
    <w:rsid w:val="005C6F3B"/>
    <w:rsid w:val="005C74FB"/>
    <w:rsid w:val="005D0886"/>
    <w:rsid w:val="005D0DEE"/>
    <w:rsid w:val="005D1092"/>
    <w:rsid w:val="005D1127"/>
    <w:rsid w:val="005D1602"/>
    <w:rsid w:val="005D16F2"/>
    <w:rsid w:val="005D1CF9"/>
    <w:rsid w:val="005D3003"/>
    <w:rsid w:val="005D381C"/>
    <w:rsid w:val="005D549E"/>
    <w:rsid w:val="005D7836"/>
    <w:rsid w:val="005E0576"/>
    <w:rsid w:val="005E2FCD"/>
    <w:rsid w:val="005E385F"/>
    <w:rsid w:val="005E527F"/>
    <w:rsid w:val="005E54E1"/>
    <w:rsid w:val="005E5759"/>
    <w:rsid w:val="005E5B81"/>
    <w:rsid w:val="005E5C85"/>
    <w:rsid w:val="005E6088"/>
    <w:rsid w:val="005E6858"/>
    <w:rsid w:val="005E78EA"/>
    <w:rsid w:val="005E7CC9"/>
    <w:rsid w:val="005E7E0D"/>
    <w:rsid w:val="005F2CB1"/>
    <w:rsid w:val="005F3025"/>
    <w:rsid w:val="005F5FDE"/>
    <w:rsid w:val="005F618C"/>
    <w:rsid w:val="005F6999"/>
    <w:rsid w:val="005F7051"/>
    <w:rsid w:val="005F70BD"/>
    <w:rsid w:val="0060283C"/>
    <w:rsid w:val="0060442A"/>
    <w:rsid w:val="0060498B"/>
    <w:rsid w:val="00604F14"/>
    <w:rsid w:val="00606CAA"/>
    <w:rsid w:val="006107EB"/>
    <w:rsid w:val="0061120E"/>
    <w:rsid w:val="006115B9"/>
    <w:rsid w:val="00611B83"/>
    <w:rsid w:val="00611BA8"/>
    <w:rsid w:val="00611DC6"/>
    <w:rsid w:val="0061267B"/>
    <w:rsid w:val="00613257"/>
    <w:rsid w:val="00615F5C"/>
    <w:rsid w:val="00616FEB"/>
    <w:rsid w:val="00620A71"/>
    <w:rsid w:val="00620D80"/>
    <w:rsid w:val="00621B40"/>
    <w:rsid w:val="006234A6"/>
    <w:rsid w:val="006269A8"/>
    <w:rsid w:val="00627B8B"/>
    <w:rsid w:val="00630001"/>
    <w:rsid w:val="006302B8"/>
    <w:rsid w:val="006311B3"/>
    <w:rsid w:val="0063284C"/>
    <w:rsid w:val="00634241"/>
    <w:rsid w:val="00634247"/>
    <w:rsid w:val="00636398"/>
    <w:rsid w:val="006368D3"/>
    <w:rsid w:val="006377EC"/>
    <w:rsid w:val="006379C1"/>
    <w:rsid w:val="006408EE"/>
    <w:rsid w:val="0064151F"/>
    <w:rsid w:val="00641533"/>
    <w:rsid w:val="006419EB"/>
    <w:rsid w:val="0064208D"/>
    <w:rsid w:val="00643475"/>
    <w:rsid w:val="0064396A"/>
    <w:rsid w:val="006444F7"/>
    <w:rsid w:val="006446B8"/>
    <w:rsid w:val="006459E1"/>
    <w:rsid w:val="00645B65"/>
    <w:rsid w:val="0064624E"/>
    <w:rsid w:val="00650AB9"/>
    <w:rsid w:val="00652CF9"/>
    <w:rsid w:val="0065444D"/>
    <w:rsid w:val="00655733"/>
    <w:rsid w:val="00655ACD"/>
    <w:rsid w:val="00655CB2"/>
    <w:rsid w:val="00656A92"/>
    <w:rsid w:val="00656DDE"/>
    <w:rsid w:val="0066011D"/>
    <w:rsid w:val="006607C0"/>
    <w:rsid w:val="006613A6"/>
    <w:rsid w:val="00661888"/>
    <w:rsid w:val="006627A2"/>
    <w:rsid w:val="00662A1E"/>
    <w:rsid w:val="006633A4"/>
    <w:rsid w:val="006634E6"/>
    <w:rsid w:val="006655EE"/>
    <w:rsid w:val="00666F1D"/>
    <w:rsid w:val="00667EE7"/>
    <w:rsid w:val="00670922"/>
    <w:rsid w:val="00670BE1"/>
    <w:rsid w:val="0067218F"/>
    <w:rsid w:val="006738C7"/>
    <w:rsid w:val="00673FC9"/>
    <w:rsid w:val="006741F2"/>
    <w:rsid w:val="00674569"/>
    <w:rsid w:val="006748C3"/>
    <w:rsid w:val="00674CC3"/>
    <w:rsid w:val="00675C72"/>
    <w:rsid w:val="006760D1"/>
    <w:rsid w:val="006767FE"/>
    <w:rsid w:val="00676D5E"/>
    <w:rsid w:val="006771F9"/>
    <w:rsid w:val="006776D7"/>
    <w:rsid w:val="00681003"/>
    <w:rsid w:val="00681265"/>
    <w:rsid w:val="006816D1"/>
    <w:rsid w:val="006817C9"/>
    <w:rsid w:val="00683056"/>
    <w:rsid w:val="00683ECE"/>
    <w:rsid w:val="00684800"/>
    <w:rsid w:val="0068667C"/>
    <w:rsid w:val="006874AC"/>
    <w:rsid w:val="00692B4D"/>
    <w:rsid w:val="00695818"/>
    <w:rsid w:val="00695FC2"/>
    <w:rsid w:val="0069685A"/>
    <w:rsid w:val="00696949"/>
    <w:rsid w:val="00696B00"/>
    <w:rsid w:val="00697052"/>
    <w:rsid w:val="006A46FB"/>
    <w:rsid w:val="006A5A58"/>
    <w:rsid w:val="006A5E28"/>
    <w:rsid w:val="006A607F"/>
    <w:rsid w:val="006A697B"/>
    <w:rsid w:val="006A7AFF"/>
    <w:rsid w:val="006B1247"/>
    <w:rsid w:val="006B1816"/>
    <w:rsid w:val="006B1D6B"/>
    <w:rsid w:val="006B2099"/>
    <w:rsid w:val="006B3236"/>
    <w:rsid w:val="006B3937"/>
    <w:rsid w:val="006B50CF"/>
    <w:rsid w:val="006B61B4"/>
    <w:rsid w:val="006B7D1A"/>
    <w:rsid w:val="006C0189"/>
    <w:rsid w:val="006C03B8"/>
    <w:rsid w:val="006C58B5"/>
    <w:rsid w:val="006C5DD2"/>
    <w:rsid w:val="006C5EC9"/>
    <w:rsid w:val="006C6059"/>
    <w:rsid w:val="006C6BEF"/>
    <w:rsid w:val="006C6E7B"/>
    <w:rsid w:val="006C7522"/>
    <w:rsid w:val="006C7ECF"/>
    <w:rsid w:val="006D1895"/>
    <w:rsid w:val="006D21B3"/>
    <w:rsid w:val="006D3D73"/>
    <w:rsid w:val="006D4785"/>
    <w:rsid w:val="006D5C52"/>
    <w:rsid w:val="006D6F08"/>
    <w:rsid w:val="006E062C"/>
    <w:rsid w:val="006E1712"/>
    <w:rsid w:val="006E1C82"/>
    <w:rsid w:val="006E1D6A"/>
    <w:rsid w:val="006E28B7"/>
    <w:rsid w:val="006E2A9B"/>
    <w:rsid w:val="006E330E"/>
    <w:rsid w:val="006E3310"/>
    <w:rsid w:val="006E3F74"/>
    <w:rsid w:val="006E4E39"/>
    <w:rsid w:val="006E565E"/>
    <w:rsid w:val="006E56D6"/>
    <w:rsid w:val="006E673D"/>
    <w:rsid w:val="006E699E"/>
    <w:rsid w:val="006E7D3B"/>
    <w:rsid w:val="006F084C"/>
    <w:rsid w:val="006F0DA2"/>
    <w:rsid w:val="006F1B70"/>
    <w:rsid w:val="006F2822"/>
    <w:rsid w:val="006F341D"/>
    <w:rsid w:val="006F3CDE"/>
    <w:rsid w:val="006F58D4"/>
    <w:rsid w:val="006F6582"/>
    <w:rsid w:val="006F71E2"/>
    <w:rsid w:val="0070007C"/>
    <w:rsid w:val="00701D70"/>
    <w:rsid w:val="00701DCD"/>
    <w:rsid w:val="00701FAA"/>
    <w:rsid w:val="0070346E"/>
    <w:rsid w:val="007037E0"/>
    <w:rsid w:val="00704EDB"/>
    <w:rsid w:val="007055DE"/>
    <w:rsid w:val="00706101"/>
    <w:rsid w:val="00707072"/>
    <w:rsid w:val="00707D61"/>
    <w:rsid w:val="007105E2"/>
    <w:rsid w:val="00712287"/>
    <w:rsid w:val="00712772"/>
    <w:rsid w:val="0071331D"/>
    <w:rsid w:val="007141BA"/>
    <w:rsid w:val="007148D3"/>
    <w:rsid w:val="00715B9A"/>
    <w:rsid w:val="00721D46"/>
    <w:rsid w:val="007247A6"/>
    <w:rsid w:val="00725562"/>
    <w:rsid w:val="007257D0"/>
    <w:rsid w:val="00726EA6"/>
    <w:rsid w:val="00727208"/>
    <w:rsid w:val="00727680"/>
    <w:rsid w:val="00727C33"/>
    <w:rsid w:val="00730A7B"/>
    <w:rsid w:val="00730F3C"/>
    <w:rsid w:val="0073151A"/>
    <w:rsid w:val="0073280A"/>
    <w:rsid w:val="00732EA8"/>
    <w:rsid w:val="007348B1"/>
    <w:rsid w:val="007352A1"/>
    <w:rsid w:val="007356D0"/>
    <w:rsid w:val="007362A6"/>
    <w:rsid w:val="00736D7D"/>
    <w:rsid w:val="0073707D"/>
    <w:rsid w:val="00740DAE"/>
    <w:rsid w:val="00740E58"/>
    <w:rsid w:val="007417C1"/>
    <w:rsid w:val="007433A2"/>
    <w:rsid w:val="00743987"/>
    <w:rsid w:val="007445A0"/>
    <w:rsid w:val="0074524B"/>
    <w:rsid w:val="007458B9"/>
    <w:rsid w:val="00746231"/>
    <w:rsid w:val="00746993"/>
    <w:rsid w:val="00747D8B"/>
    <w:rsid w:val="00751228"/>
    <w:rsid w:val="007537AD"/>
    <w:rsid w:val="00755B06"/>
    <w:rsid w:val="00755F4D"/>
    <w:rsid w:val="0075698D"/>
    <w:rsid w:val="007571E1"/>
    <w:rsid w:val="007604B2"/>
    <w:rsid w:val="007611F2"/>
    <w:rsid w:val="00762F28"/>
    <w:rsid w:val="00763899"/>
    <w:rsid w:val="007638B8"/>
    <w:rsid w:val="00764925"/>
    <w:rsid w:val="00765011"/>
    <w:rsid w:val="00765281"/>
    <w:rsid w:val="007659B9"/>
    <w:rsid w:val="00766BAD"/>
    <w:rsid w:val="00766DC0"/>
    <w:rsid w:val="0076740B"/>
    <w:rsid w:val="00767C39"/>
    <w:rsid w:val="0077086D"/>
    <w:rsid w:val="00771580"/>
    <w:rsid w:val="0077284D"/>
    <w:rsid w:val="007729A2"/>
    <w:rsid w:val="007755F2"/>
    <w:rsid w:val="007767B1"/>
    <w:rsid w:val="00776971"/>
    <w:rsid w:val="00777110"/>
    <w:rsid w:val="00777D47"/>
    <w:rsid w:val="00777F2A"/>
    <w:rsid w:val="00780A80"/>
    <w:rsid w:val="0078177E"/>
    <w:rsid w:val="00781C36"/>
    <w:rsid w:val="00781DB0"/>
    <w:rsid w:val="0078304C"/>
    <w:rsid w:val="0078334B"/>
    <w:rsid w:val="007834C0"/>
    <w:rsid w:val="00783523"/>
    <w:rsid w:val="00783673"/>
    <w:rsid w:val="00785407"/>
    <w:rsid w:val="00785490"/>
    <w:rsid w:val="00787E1D"/>
    <w:rsid w:val="0079063E"/>
    <w:rsid w:val="00791DEE"/>
    <w:rsid w:val="007925EA"/>
    <w:rsid w:val="0079289C"/>
    <w:rsid w:val="00793CD8"/>
    <w:rsid w:val="00795820"/>
    <w:rsid w:val="00795C92"/>
    <w:rsid w:val="00796231"/>
    <w:rsid w:val="00797B0E"/>
    <w:rsid w:val="007A05DC"/>
    <w:rsid w:val="007A1CB3"/>
    <w:rsid w:val="007A306F"/>
    <w:rsid w:val="007A4307"/>
    <w:rsid w:val="007A43A6"/>
    <w:rsid w:val="007A46B8"/>
    <w:rsid w:val="007A58A6"/>
    <w:rsid w:val="007A5EFE"/>
    <w:rsid w:val="007A607A"/>
    <w:rsid w:val="007A7E4D"/>
    <w:rsid w:val="007B3661"/>
    <w:rsid w:val="007B3B35"/>
    <w:rsid w:val="007B3D2D"/>
    <w:rsid w:val="007B4428"/>
    <w:rsid w:val="007B50AE"/>
    <w:rsid w:val="007B51DF"/>
    <w:rsid w:val="007B6391"/>
    <w:rsid w:val="007B68B8"/>
    <w:rsid w:val="007C05DD"/>
    <w:rsid w:val="007C3554"/>
    <w:rsid w:val="007C3826"/>
    <w:rsid w:val="007C3D18"/>
    <w:rsid w:val="007C60BF"/>
    <w:rsid w:val="007C6A07"/>
    <w:rsid w:val="007C75A1"/>
    <w:rsid w:val="007C77A5"/>
    <w:rsid w:val="007D043A"/>
    <w:rsid w:val="007D04E5"/>
    <w:rsid w:val="007D3CAF"/>
    <w:rsid w:val="007D5901"/>
    <w:rsid w:val="007D5CF6"/>
    <w:rsid w:val="007D7526"/>
    <w:rsid w:val="007E0A30"/>
    <w:rsid w:val="007E0FDE"/>
    <w:rsid w:val="007E30EA"/>
    <w:rsid w:val="007E3109"/>
    <w:rsid w:val="007E4610"/>
    <w:rsid w:val="007E4715"/>
    <w:rsid w:val="007E505B"/>
    <w:rsid w:val="007E5806"/>
    <w:rsid w:val="007E5C13"/>
    <w:rsid w:val="007E6F63"/>
    <w:rsid w:val="007E7091"/>
    <w:rsid w:val="007F0584"/>
    <w:rsid w:val="007F19CF"/>
    <w:rsid w:val="007F2F04"/>
    <w:rsid w:val="007F539E"/>
    <w:rsid w:val="007F6455"/>
    <w:rsid w:val="007F680E"/>
    <w:rsid w:val="007F6B05"/>
    <w:rsid w:val="007F7C47"/>
    <w:rsid w:val="007F7D43"/>
    <w:rsid w:val="00801A82"/>
    <w:rsid w:val="00803460"/>
    <w:rsid w:val="00803516"/>
    <w:rsid w:val="0080367F"/>
    <w:rsid w:val="00803FAE"/>
    <w:rsid w:val="008053BB"/>
    <w:rsid w:val="0080605F"/>
    <w:rsid w:val="008068AC"/>
    <w:rsid w:val="00806BBA"/>
    <w:rsid w:val="00807786"/>
    <w:rsid w:val="00811FCB"/>
    <w:rsid w:val="00813561"/>
    <w:rsid w:val="00813A3D"/>
    <w:rsid w:val="00813F3D"/>
    <w:rsid w:val="008152B7"/>
    <w:rsid w:val="008158D6"/>
    <w:rsid w:val="00816122"/>
    <w:rsid w:val="00816198"/>
    <w:rsid w:val="008167FA"/>
    <w:rsid w:val="00817196"/>
    <w:rsid w:val="00820D5E"/>
    <w:rsid w:val="008231CD"/>
    <w:rsid w:val="008235DB"/>
    <w:rsid w:val="00824AB4"/>
    <w:rsid w:val="00824BB6"/>
    <w:rsid w:val="00825C42"/>
    <w:rsid w:val="00825D25"/>
    <w:rsid w:val="00825FC8"/>
    <w:rsid w:val="00826320"/>
    <w:rsid w:val="00827418"/>
    <w:rsid w:val="00827D6F"/>
    <w:rsid w:val="008305A9"/>
    <w:rsid w:val="008320A2"/>
    <w:rsid w:val="0083390C"/>
    <w:rsid w:val="00836A4B"/>
    <w:rsid w:val="0083765C"/>
    <w:rsid w:val="008376AC"/>
    <w:rsid w:val="00840AC8"/>
    <w:rsid w:val="00841745"/>
    <w:rsid w:val="008444E8"/>
    <w:rsid w:val="008447A9"/>
    <w:rsid w:val="00844E80"/>
    <w:rsid w:val="00846FE7"/>
    <w:rsid w:val="008523FD"/>
    <w:rsid w:val="008524B0"/>
    <w:rsid w:val="00852BC3"/>
    <w:rsid w:val="00853BE5"/>
    <w:rsid w:val="0085671F"/>
    <w:rsid w:val="00856911"/>
    <w:rsid w:val="00860C45"/>
    <w:rsid w:val="00862D7E"/>
    <w:rsid w:val="00863AAD"/>
    <w:rsid w:val="008641DE"/>
    <w:rsid w:val="008653BC"/>
    <w:rsid w:val="00867559"/>
    <w:rsid w:val="008677FD"/>
    <w:rsid w:val="00867C76"/>
    <w:rsid w:val="00867D4A"/>
    <w:rsid w:val="008706D4"/>
    <w:rsid w:val="00870ABC"/>
    <w:rsid w:val="00870F8A"/>
    <w:rsid w:val="008719A4"/>
    <w:rsid w:val="00871D23"/>
    <w:rsid w:val="00872C50"/>
    <w:rsid w:val="008741EC"/>
    <w:rsid w:val="00874312"/>
    <w:rsid w:val="0087437C"/>
    <w:rsid w:val="00875CD7"/>
    <w:rsid w:val="0087621D"/>
    <w:rsid w:val="00876B4D"/>
    <w:rsid w:val="00877231"/>
    <w:rsid w:val="00877F18"/>
    <w:rsid w:val="00881AB0"/>
    <w:rsid w:val="00882AC8"/>
    <w:rsid w:val="00883DAE"/>
    <w:rsid w:val="00885092"/>
    <w:rsid w:val="0089227D"/>
    <w:rsid w:val="008941E3"/>
    <w:rsid w:val="00894274"/>
    <w:rsid w:val="00894A88"/>
    <w:rsid w:val="00895386"/>
    <w:rsid w:val="008A0F50"/>
    <w:rsid w:val="008A21FF"/>
    <w:rsid w:val="008A2CE2"/>
    <w:rsid w:val="008A30AC"/>
    <w:rsid w:val="008A44B8"/>
    <w:rsid w:val="008A51A8"/>
    <w:rsid w:val="008A5409"/>
    <w:rsid w:val="008A54C7"/>
    <w:rsid w:val="008A5F88"/>
    <w:rsid w:val="008A77D8"/>
    <w:rsid w:val="008B0483"/>
    <w:rsid w:val="008B120C"/>
    <w:rsid w:val="008B1EA5"/>
    <w:rsid w:val="008B23C9"/>
    <w:rsid w:val="008B342E"/>
    <w:rsid w:val="008B3B05"/>
    <w:rsid w:val="008B4FD2"/>
    <w:rsid w:val="008B51A0"/>
    <w:rsid w:val="008B51F7"/>
    <w:rsid w:val="008B592A"/>
    <w:rsid w:val="008B6D52"/>
    <w:rsid w:val="008B7B5C"/>
    <w:rsid w:val="008C0C99"/>
    <w:rsid w:val="008C2017"/>
    <w:rsid w:val="008C36D9"/>
    <w:rsid w:val="008C3C54"/>
    <w:rsid w:val="008C3D18"/>
    <w:rsid w:val="008C4958"/>
    <w:rsid w:val="008C4BAA"/>
    <w:rsid w:val="008C618D"/>
    <w:rsid w:val="008C6AE8"/>
    <w:rsid w:val="008C7573"/>
    <w:rsid w:val="008C78D9"/>
    <w:rsid w:val="008D00A5"/>
    <w:rsid w:val="008D34F1"/>
    <w:rsid w:val="008D39D8"/>
    <w:rsid w:val="008D4329"/>
    <w:rsid w:val="008D4444"/>
    <w:rsid w:val="008D4614"/>
    <w:rsid w:val="008D5443"/>
    <w:rsid w:val="008D6D1A"/>
    <w:rsid w:val="008E065E"/>
    <w:rsid w:val="008E0927"/>
    <w:rsid w:val="008E0F5A"/>
    <w:rsid w:val="008E1909"/>
    <w:rsid w:val="008E2BBD"/>
    <w:rsid w:val="008F013C"/>
    <w:rsid w:val="008F16C8"/>
    <w:rsid w:val="008F1C4E"/>
    <w:rsid w:val="008F1EAB"/>
    <w:rsid w:val="008F2178"/>
    <w:rsid w:val="008F244E"/>
    <w:rsid w:val="008F2571"/>
    <w:rsid w:val="008F33DC"/>
    <w:rsid w:val="008F38E3"/>
    <w:rsid w:val="008F3C07"/>
    <w:rsid w:val="008F477F"/>
    <w:rsid w:val="008F693B"/>
    <w:rsid w:val="00902350"/>
    <w:rsid w:val="0090336B"/>
    <w:rsid w:val="00903DDE"/>
    <w:rsid w:val="009044F2"/>
    <w:rsid w:val="009053AA"/>
    <w:rsid w:val="009062A3"/>
    <w:rsid w:val="00906864"/>
    <w:rsid w:val="00906939"/>
    <w:rsid w:val="00907787"/>
    <w:rsid w:val="009103B3"/>
    <w:rsid w:val="00910643"/>
    <w:rsid w:val="00910B7D"/>
    <w:rsid w:val="00911DFB"/>
    <w:rsid w:val="009139D9"/>
    <w:rsid w:val="00914AD8"/>
    <w:rsid w:val="00916079"/>
    <w:rsid w:val="00917CE9"/>
    <w:rsid w:val="0092075B"/>
    <w:rsid w:val="00920985"/>
    <w:rsid w:val="00920BF2"/>
    <w:rsid w:val="00921134"/>
    <w:rsid w:val="00922010"/>
    <w:rsid w:val="00923049"/>
    <w:rsid w:val="0092403B"/>
    <w:rsid w:val="00925195"/>
    <w:rsid w:val="00931BD9"/>
    <w:rsid w:val="0093213B"/>
    <w:rsid w:val="00934F2B"/>
    <w:rsid w:val="00935203"/>
    <w:rsid w:val="009368F3"/>
    <w:rsid w:val="00937B48"/>
    <w:rsid w:val="00940710"/>
    <w:rsid w:val="00941636"/>
    <w:rsid w:val="00942E93"/>
    <w:rsid w:val="00943483"/>
    <w:rsid w:val="0094348B"/>
    <w:rsid w:val="00943742"/>
    <w:rsid w:val="00944090"/>
    <w:rsid w:val="00945111"/>
    <w:rsid w:val="00945978"/>
    <w:rsid w:val="00945C05"/>
    <w:rsid w:val="00946945"/>
    <w:rsid w:val="00947713"/>
    <w:rsid w:val="00950AF6"/>
    <w:rsid w:val="00950C42"/>
    <w:rsid w:val="00950DE7"/>
    <w:rsid w:val="00951819"/>
    <w:rsid w:val="00952988"/>
    <w:rsid w:val="00953920"/>
    <w:rsid w:val="00953D47"/>
    <w:rsid w:val="00955E45"/>
    <w:rsid w:val="009562DF"/>
    <w:rsid w:val="0095681E"/>
    <w:rsid w:val="009572D4"/>
    <w:rsid w:val="00957647"/>
    <w:rsid w:val="009618FD"/>
    <w:rsid w:val="00961921"/>
    <w:rsid w:val="009629B7"/>
    <w:rsid w:val="0096430A"/>
    <w:rsid w:val="0096554B"/>
    <w:rsid w:val="0096584A"/>
    <w:rsid w:val="00966718"/>
    <w:rsid w:val="00967087"/>
    <w:rsid w:val="00970267"/>
    <w:rsid w:val="00970CEB"/>
    <w:rsid w:val="009710D4"/>
    <w:rsid w:val="00971F08"/>
    <w:rsid w:val="0097603D"/>
    <w:rsid w:val="00976949"/>
    <w:rsid w:val="00977393"/>
    <w:rsid w:val="00980477"/>
    <w:rsid w:val="00980DE1"/>
    <w:rsid w:val="00982E88"/>
    <w:rsid w:val="009837DA"/>
    <w:rsid w:val="00983C93"/>
    <w:rsid w:val="0098519A"/>
    <w:rsid w:val="00985253"/>
    <w:rsid w:val="009853B3"/>
    <w:rsid w:val="00985950"/>
    <w:rsid w:val="00990630"/>
    <w:rsid w:val="00991761"/>
    <w:rsid w:val="00991BD7"/>
    <w:rsid w:val="00992F43"/>
    <w:rsid w:val="00993F30"/>
    <w:rsid w:val="00994DCA"/>
    <w:rsid w:val="00994DFF"/>
    <w:rsid w:val="009960EC"/>
    <w:rsid w:val="009970DD"/>
    <w:rsid w:val="00997460"/>
    <w:rsid w:val="009A0FBA"/>
    <w:rsid w:val="009A1601"/>
    <w:rsid w:val="009A2CE2"/>
    <w:rsid w:val="009A3BB6"/>
    <w:rsid w:val="009A400B"/>
    <w:rsid w:val="009A462D"/>
    <w:rsid w:val="009A5390"/>
    <w:rsid w:val="009A5CBA"/>
    <w:rsid w:val="009A5E23"/>
    <w:rsid w:val="009B02BB"/>
    <w:rsid w:val="009B0EEC"/>
    <w:rsid w:val="009B185A"/>
    <w:rsid w:val="009B1F30"/>
    <w:rsid w:val="009B28B4"/>
    <w:rsid w:val="009B377F"/>
    <w:rsid w:val="009B3AC2"/>
    <w:rsid w:val="009B3F54"/>
    <w:rsid w:val="009B48D5"/>
    <w:rsid w:val="009B4DF4"/>
    <w:rsid w:val="009B564E"/>
    <w:rsid w:val="009B7E87"/>
    <w:rsid w:val="009C0169"/>
    <w:rsid w:val="009C0811"/>
    <w:rsid w:val="009C1005"/>
    <w:rsid w:val="009C28E0"/>
    <w:rsid w:val="009C3613"/>
    <w:rsid w:val="009C403E"/>
    <w:rsid w:val="009C4685"/>
    <w:rsid w:val="009C638D"/>
    <w:rsid w:val="009C778A"/>
    <w:rsid w:val="009D04B0"/>
    <w:rsid w:val="009D1EB8"/>
    <w:rsid w:val="009D3DBB"/>
    <w:rsid w:val="009D3E06"/>
    <w:rsid w:val="009D48A5"/>
    <w:rsid w:val="009D4FF0"/>
    <w:rsid w:val="009D6C16"/>
    <w:rsid w:val="009D703C"/>
    <w:rsid w:val="009D718F"/>
    <w:rsid w:val="009D74FD"/>
    <w:rsid w:val="009E068F"/>
    <w:rsid w:val="009E14E0"/>
    <w:rsid w:val="009E35DB"/>
    <w:rsid w:val="009E430F"/>
    <w:rsid w:val="009E47A3"/>
    <w:rsid w:val="009E4EF2"/>
    <w:rsid w:val="009E6695"/>
    <w:rsid w:val="009E7008"/>
    <w:rsid w:val="009F08F3"/>
    <w:rsid w:val="009F0AA6"/>
    <w:rsid w:val="009F29DD"/>
    <w:rsid w:val="009F344F"/>
    <w:rsid w:val="009F5746"/>
    <w:rsid w:val="009F6AEB"/>
    <w:rsid w:val="00A006F2"/>
    <w:rsid w:val="00A01605"/>
    <w:rsid w:val="00A01811"/>
    <w:rsid w:val="00A0235C"/>
    <w:rsid w:val="00A023DD"/>
    <w:rsid w:val="00A030F5"/>
    <w:rsid w:val="00A031D8"/>
    <w:rsid w:val="00A048A8"/>
    <w:rsid w:val="00A04F49"/>
    <w:rsid w:val="00A070AC"/>
    <w:rsid w:val="00A0765B"/>
    <w:rsid w:val="00A10679"/>
    <w:rsid w:val="00A11051"/>
    <w:rsid w:val="00A13E54"/>
    <w:rsid w:val="00A170E8"/>
    <w:rsid w:val="00A17CB1"/>
    <w:rsid w:val="00A17F63"/>
    <w:rsid w:val="00A17FCD"/>
    <w:rsid w:val="00A2193B"/>
    <w:rsid w:val="00A21A4B"/>
    <w:rsid w:val="00A2351A"/>
    <w:rsid w:val="00A236BD"/>
    <w:rsid w:val="00A264A9"/>
    <w:rsid w:val="00A26DCF"/>
    <w:rsid w:val="00A27785"/>
    <w:rsid w:val="00A30187"/>
    <w:rsid w:val="00A3448A"/>
    <w:rsid w:val="00A36297"/>
    <w:rsid w:val="00A40642"/>
    <w:rsid w:val="00A40C53"/>
    <w:rsid w:val="00A41E2B"/>
    <w:rsid w:val="00A44F0E"/>
    <w:rsid w:val="00A45719"/>
    <w:rsid w:val="00A45B74"/>
    <w:rsid w:val="00A501EF"/>
    <w:rsid w:val="00A50358"/>
    <w:rsid w:val="00A50A73"/>
    <w:rsid w:val="00A50B18"/>
    <w:rsid w:val="00A52E1D"/>
    <w:rsid w:val="00A5346A"/>
    <w:rsid w:val="00A53FC9"/>
    <w:rsid w:val="00A55763"/>
    <w:rsid w:val="00A56B5B"/>
    <w:rsid w:val="00A612CB"/>
    <w:rsid w:val="00A61499"/>
    <w:rsid w:val="00A615A4"/>
    <w:rsid w:val="00A62A77"/>
    <w:rsid w:val="00A62E8D"/>
    <w:rsid w:val="00A63483"/>
    <w:rsid w:val="00A63A9D"/>
    <w:rsid w:val="00A644C1"/>
    <w:rsid w:val="00A657D7"/>
    <w:rsid w:val="00A660AC"/>
    <w:rsid w:val="00A676D7"/>
    <w:rsid w:val="00A67E6C"/>
    <w:rsid w:val="00A7082B"/>
    <w:rsid w:val="00A71B99"/>
    <w:rsid w:val="00A71FA3"/>
    <w:rsid w:val="00A73986"/>
    <w:rsid w:val="00A739D0"/>
    <w:rsid w:val="00A74617"/>
    <w:rsid w:val="00A748F5"/>
    <w:rsid w:val="00A761D4"/>
    <w:rsid w:val="00A77BC8"/>
    <w:rsid w:val="00A77EC4"/>
    <w:rsid w:val="00A84F21"/>
    <w:rsid w:val="00A85327"/>
    <w:rsid w:val="00A8586D"/>
    <w:rsid w:val="00A90A66"/>
    <w:rsid w:val="00A91415"/>
    <w:rsid w:val="00A91922"/>
    <w:rsid w:val="00A92879"/>
    <w:rsid w:val="00A9442A"/>
    <w:rsid w:val="00A9467C"/>
    <w:rsid w:val="00A94FEF"/>
    <w:rsid w:val="00A95F58"/>
    <w:rsid w:val="00A97624"/>
    <w:rsid w:val="00AA016F"/>
    <w:rsid w:val="00AA1ED6"/>
    <w:rsid w:val="00AA2752"/>
    <w:rsid w:val="00AA51D6"/>
    <w:rsid w:val="00AA65AD"/>
    <w:rsid w:val="00AA787F"/>
    <w:rsid w:val="00AB04D2"/>
    <w:rsid w:val="00AB0BC8"/>
    <w:rsid w:val="00AB10E8"/>
    <w:rsid w:val="00AB11CA"/>
    <w:rsid w:val="00AB14D9"/>
    <w:rsid w:val="00AB25FE"/>
    <w:rsid w:val="00AB4AB8"/>
    <w:rsid w:val="00AB51CB"/>
    <w:rsid w:val="00AB5C43"/>
    <w:rsid w:val="00AB62C2"/>
    <w:rsid w:val="00AB655E"/>
    <w:rsid w:val="00AC007F"/>
    <w:rsid w:val="00AC0375"/>
    <w:rsid w:val="00AC2ECD"/>
    <w:rsid w:val="00AC3119"/>
    <w:rsid w:val="00AC49FB"/>
    <w:rsid w:val="00AC58B4"/>
    <w:rsid w:val="00AC5A10"/>
    <w:rsid w:val="00AC5DD7"/>
    <w:rsid w:val="00AD0591"/>
    <w:rsid w:val="00AD0AA3"/>
    <w:rsid w:val="00AD2ED0"/>
    <w:rsid w:val="00AD3F94"/>
    <w:rsid w:val="00AD4A5A"/>
    <w:rsid w:val="00AD61D3"/>
    <w:rsid w:val="00AD6D3F"/>
    <w:rsid w:val="00AD73A1"/>
    <w:rsid w:val="00AD7E30"/>
    <w:rsid w:val="00AE0976"/>
    <w:rsid w:val="00AE27AC"/>
    <w:rsid w:val="00AE2FEE"/>
    <w:rsid w:val="00AE3555"/>
    <w:rsid w:val="00AE40E0"/>
    <w:rsid w:val="00AE47CD"/>
    <w:rsid w:val="00AE4DBA"/>
    <w:rsid w:val="00AE4F07"/>
    <w:rsid w:val="00AE7BC8"/>
    <w:rsid w:val="00AF1C5D"/>
    <w:rsid w:val="00AF42D7"/>
    <w:rsid w:val="00AF4F53"/>
    <w:rsid w:val="00AF50B1"/>
    <w:rsid w:val="00AF696B"/>
    <w:rsid w:val="00AF6D63"/>
    <w:rsid w:val="00B00323"/>
    <w:rsid w:val="00B006FE"/>
    <w:rsid w:val="00B007CB"/>
    <w:rsid w:val="00B00841"/>
    <w:rsid w:val="00B02AA9"/>
    <w:rsid w:val="00B02FA3"/>
    <w:rsid w:val="00B03C3A"/>
    <w:rsid w:val="00B05084"/>
    <w:rsid w:val="00B05476"/>
    <w:rsid w:val="00B075D2"/>
    <w:rsid w:val="00B13D53"/>
    <w:rsid w:val="00B157F9"/>
    <w:rsid w:val="00B15F47"/>
    <w:rsid w:val="00B16D5B"/>
    <w:rsid w:val="00B20256"/>
    <w:rsid w:val="00B20B41"/>
    <w:rsid w:val="00B20D09"/>
    <w:rsid w:val="00B221B0"/>
    <w:rsid w:val="00B22F15"/>
    <w:rsid w:val="00B24E9A"/>
    <w:rsid w:val="00B25764"/>
    <w:rsid w:val="00B25B21"/>
    <w:rsid w:val="00B25EF3"/>
    <w:rsid w:val="00B2763F"/>
    <w:rsid w:val="00B27AAC"/>
    <w:rsid w:val="00B30929"/>
    <w:rsid w:val="00B32080"/>
    <w:rsid w:val="00B32A70"/>
    <w:rsid w:val="00B36693"/>
    <w:rsid w:val="00B372AA"/>
    <w:rsid w:val="00B40445"/>
    <w:rsid w:val="00B409E0"/>
    <w:rsid w:val="00B412E1"/>
    <w:rsid w:val="00B41888"/>
    <w:rsid w:val="00B41F31"/>
    <w:rsid w:val="00B427E3"/>
    <w:rsid w:val="00B44A01"/>
    <w:rsid w:val="00B44A7F"/>
    <w:rsid w:val="00B44CD2"/>
    <w:rsid w:val="00B4500F"/>
    <w:rsid w:val="00B45A52"/>
    <w:rsid w:val="00B46175"/>
    <w:rsid w:val="00B5157D"/>
    <w:rsid w:val="00B548B7"/>
    <w:rsid w:val="00B549B3"/>
    <w:rsid w:val="00B55D86"/>
    <w:rsid w:val="00B56017"/>
    <w:rsid w:val="00B57292"/>
    <w:rsid w:val="00B5766C"/>
    <w:rsid w:val="00B61056"/>
    <w:rsid w:val="00B63375"/>
    <w:rsid w:val="00B64103"/>
    <w:rsid w:val="00B6412E"/>
    <w:rsid w:val="00B650F3"/>
    <w:rsid w:val="00B655B2"/>
    <w:rsid w:val="00B664C7"/>
    <w:rsid w:val="00B708CC"/>
    <w:rsid w:val="00B714D9"/>
    <w:rsid w:val="00B71BB2"/>
    <w:rsid w:val="00B72233"/>
    <w:rsid w:val="00B72FCF"/>
    <w:rsid w:val="00B73819"/>
    <w:rsid w:val="00B739F6"/>
    <w:rsid w:val="00B74242"/>
    <w:rsid w:val="00B77E3B"/>
    <w:rsid w:val="00B81559"/>
    <w:rsid w:val="00B81A6C"/>
    <w:rsid w:val="00B82A9B"/>
    <w:rsid w:val="00B85DE5"/>
    <w:rsid w:val="00B86FE3"/>
    <w:rsid w:val="00B87341"/>
    <w:rsid w:val="00B87717"/>
    <w:rsid w:val="00B87F36"/>
    <w:rsid w:val="00B90F73"/>
    <w:rsid w:val="00B935EC"/>
    <w:rsid w:val="00B93B59"/>
    <w:rsid w:val="00B9406A"/>
    <w:rsid w:val="00B94B3E"/>
    <w:rsid w:val="00B95020"/>
    <w:rsid w:val="00B953A0"/>
    <w:rsid w:val="00B955C7"/>
    <w:rsid w:val="00B9634F"/>
    <w:rsid w:val="00B96E55"/>
    <w:rsid w:val="00B97CA8"/>
    <w:rsid w:val="00BA2280"/>
    <w:rsid w:val="00BA24F9"/>
    <w:rsid w:val="00BA2A08"/>
    <w:rsid w:val="00BA342B"/>
    <w:rsid w:val="00BA3DE6"/>
    <w:rsid w:val="00BA4A82"/>
    <w:rsid w:val="00BA55F0"/>
    <w:rsid w:val="00BA56D2"/>
    <w:rsid w:val="00BA6948"/>
    <w:rsid w:val="00BA6E34"/>
    <w:rsid w:val="00BA6F6C"/>
    <w:rsid w:val="00BA757A"/>
    <w:rsid w:val="00BA76E0"/>
    <w:rsid w:val="00BB0B2D"/>
    <w:rsid w:val="00BB17F1"/>
    <w:rsid w:val="00BB2947"/>
    <w:rsid w:val="00BB2A25"/>
    <w:rsid w:val="00BB40FB"/>
    <w:rsid w:val="00BB51E9"/>
    <w:rsid w:val="00BB5A95"/>
    <w:rsid w:val="00BC0FDC"/>
    <w:rsid w:val="00BC1638"/>
    <w:rsid w:val="00BC1946"/>
    <w:rsid w:val="00BC29A4"/>
    <w:rsid w:val="00BC3053"/>
    <w:rsid w:val="00BC3153"/>
    <w:rsid w:val="00BC4100"/>
    <w:rsid w:val="00BC4D2E"/>
    <w:rsid w:val="00BC7AD0"/>
    <w:rsid w:val="00BD0A70"/>
    <w:rsid w:val="00BD1A1E"/>
    <w:rsid w:val="00BD48AC"/>
    <w:rsid w:val="00BD5550"/>
    <w:rsid w:val="00BD5F1A"/>
    <w:rsid w:val="00BD6A1C"/>
    <w:rsid w:val="00BD78CA"/>
    <w:rsid w:val="00BE0FC5"/>
    <w:rsid w:val="00BE103D"/>
    <w:rsid w:val="00BE1234"/>
    <w:rsid w:val="00BE2F3A"/>
    <w:rsid w:val="00BE2F62"/>
    <w:rsid w:val="00BE2FA6"/>
    <w:rsid w:val="00BE30D3"/>
    <w:rsid w:val="00BE333F"/>
    <w:rsid w:val="00BE37BA"/>
    <w:rsid w:val="00BE3814"/>
    <w:rsid w:val="00BE51BA"/>
    <w:rsid w:val="00BE5BE1"/>
    <w:rsid w:val="00BE5D53"/>
    <w:rsid w:val="00BE7220"/>
    <w:rsid w:val="00BE7406"/>
    <w:rsid w:val="00BE7603"/>
    <w:rsid w:val="00BE7B93"/>
    <w:rsid w:val="00BE7D02"/>
    <w:rsid w:val="00BF077B"/>
    <w:rsid w:val="00BF16F4"/>
    <w:rsid w:val="00BF2FA2"/>
    <w:rsid w:val="00BF3279"/>
    <w:rsid w:val="00BF482C"/>
    <w:rsid w:val="00BF51DE"/>
    <w:rsid w:val="00BF52EA"/>
    <w:rsid w:val="00BF5B16"/>
    <w:rsid w:val="00BF74C7"/>
    <w:rsid w:val="00BF7A7A"/>
    <w:rsid w:val="00BF7F22"/>
    <w:rsid w:val="00BF7F8A"/>
    <w:rsid w:val="00C00127"/>
    <w:rsid w:val="00C010E0"/>
    <w:rsid w:val="00C015F1"/>
    <w:rsid w:val="00C01AE3"/>
    <w:rsid w:val="00C01F33"/>
    <w:rsid w:val="00C02CC6"/>
    <w:rsid w:val="00C040F7"/>
    <w:rsid w:val="00C044AB"/>
    <w:rsid w:val="00C05706"/>
    <w:rsid w:val="00C06475"/>
    <w:rsid w:val="00C07377"/>
    <w:rsid w:val="00C076F5"/>
    <w:rsid w:val="00C07723"/>
    <w:rsid w:val="00C10478"/>
    <w:rsid w:val="00C11937"/>
    <w:rsid w:val="00C12107"/>
    <w:rsid w:val="00C1257C"/>
    <w:rsid w:val="00C126A4"/>
    <w:rsid w:val="00C1303E"/>
    <w:rsid w:val="00C13813"/>
    <w:rsid w:val="00C14D4B"/>
    <w:rsid w:val="00C154BB"/>
    <w:rsid w:val="00C172E3"/>
    <w:rsid w:val="00C21A9D"/>
    <w:rsid w:val="00C22692"/>
    <w:rsid w:val="00C234AC"/>
    <w:rsid w:val="00C238A1"/>
    <w:rsid w:val="00C25D60"/>
    <w:rsid w:val="00C275BF"/>
    <w:rsid w:val="00C279B5"/>
    <w:rsid w:val="00C27A00"/>
    <w:rsid w:val="00C27C45"/>
    <w:rsid w:val="00C27CF4"/>
    <w:rsid w:val="00C3069E"/>
    <w:rsid w:val="00C3193F"/>
    <w:rsid w:val="00C31ED0"/>
    <w:rsid w:val="00C32938"/>
    <w:rsid w:val="00C32B68"/>
    <w:rsid w:val="00C32EE9"/>
    <w:rsid w:val="00C34E15"/>
    <w:rsid w:val="00C3719D"/>
    <w:rsid w:val="00C37675"/>
    <w:rsid w:val="00C3782D"/>
    <w:rsid w:val="00C37CB2"/>
    <w:rsid w:val="00C41BB6"/>
    <w:rsid w:val="00C423C1"/>
    <w:rsid w:val="00C423CD"/>
    <w:rsid w:val="00C42801"/>
    <w:rsid w:val="00C42DBB"/>
    <w:rsid w:val="00C473A5"/>
    <w:rsid w:val="00C4799D"/>
    <w:rsid w:val="00C50FD1"/>
    <w:rsid w:val="00C51B86"/>
    <w:rsid w:val="00C53547"/>
    <w:rsid w:val="00C53938"/>
    <w:rsid w:val="00C54995"/>
    <w:rsid w:val="00C54D41"/>
    <w:rsid w:val="00C60783"/>
    <w:rsid w:val="00C618D2"/>
    <w:rsid w:val="00C629EA"/>
    <w:rsid w:val="00C64672"/>
    <w:rsid w:val="00C66DC6"/>
    <w:rsid w:val="00C66F08"/>
    <w:rsid w:val="00C66F5A"/>
    <w:rsid w:val="00C70697"/>
    <w:rsid w:val="00C72093"/>
    <w:rsid w:val="00C72EF4"/>
    <w:rsid w:val="00C73197"/>
    <w:rsid w:val="00C741AE"/>
    <w:rsid w:val="00C744FE"/>
    <w:rsid w:val="00C751D9"/>
    <w:rsid w:val="00C75D2F"/>
    <w:rsid w:val="00C767BE"/>
    <w:rsid w:val="00C76808"/>
    <w:rsid w:val="00C76E3C"/>
    <w:rsid w:val="00C81568"/>
    <w:rsid w:val="00C840A1"/>
    <w:rsid w:val="00C84104"/>
    <w:rsid w:val="00C86431"/>
    <w:rsid w:val="00C86B33"/>
    <w:rsid w:val="00C87046"/>
    <w:rsid w:val="00C874B1"/>
    <w:rsid w:val="00C87E93"/>
    <w:rsid w:val="00C9027A"/>
    <w:rsid w:val="00C9068E"/>
    <w:rsid w:val="00C93814"/>
    <w:rsid w:val="00C93AC6"/>
    <w:rsid w:val="00C93C4B"/>
    <w:rsid w:val="00C944AB"/>
    <w:rsid w:val="00C952EB"/>
    <w:rsid w:val="00C95B40"/>
    <w:rsid w:val="00C9712C"/>
    <w:rsid w:val="00C979D2"/>
    <w:rsid w:val="00CA1271"/>
    <w:rsid w:val="00CA1AAF"/>
    <w:rsid w:val="00CA1ED8"/>
    <w:rsid w:val="00CA288B"/>
    <w:rsid w:val="00CA2F61"/>
    <w:rsid w:val="00CA536E"/>
    <w:rsid w:val="00CA5628"/>
    <w:rsid w:val="00CA7EB4"/>
    <w:rsid w:val="00CB1207"/>
    <w:rsid w:val="00CB1AF5"/>
    <w:rsid w:val="00CB1F63"/>
    <w:rsid w:val="00CB3823"/>
    <w:rsid w:val="00CB5084"/>
    <w:rsid w:val="00CB6316"/>
    <w:rsid w:val="00CB7170"/>
    <w:rsid w:val="00CB795F"/>
    <w:rsid w:val="00CC040E"/>
    <w:rsid w:val="00CC111F"/>
    <w:rsid w:val="00CC1F3B"/>
    <w:rsid w:val="00CC2011"/>
    <w:rsid w:val="00CC3EA0"/>
    <w:rsid w:val="00CC7B3F"/>
    <w:rsid w:val="00CC7B45"/>
    <w:rsid w:val="00CD1188"/>
    <w:rsid w:val="00CD2EC6"/>
    <w:rsid w:val="00CD2ED1"/>
    <w:rsid w:val="00CD337B"/>
    <w:rsid w:val="00CD39E5"/>
    <w:rsid w:val="00CD3E49"/>
    <w:rsid w:val="00CD5639"/>
    <w:rsid w:val="00CD580F"/>
    <w:rsid w:val="00CD588F"/>
    <w:rsid w:val="00CD661D"/>
    <w:rsid w:val="00CD73BF"/>
    <w:rsid w:val="00CD7F5C"/>
    <w:rsid w:val="00CE02B6"/>
    <w:rsid w:val="00CE0424"/>
    <w:rsid w:val="00CE231F"/>
    <w:rsid w:val="00CE288C"/>
    <w:rsid w:val="00CE65AF"/>
    <w:rsid w:val="00CE7561"/>
    <w:rsid w:val="00CE7B48"/>
    <w:rsid w:val="00CE7B82"/>
    <w:rsid w:val="00CF1354"/>
    <w:rsid w:val="00CF312E"/>
    <w:rsid w:val="00CF35BE"/>
    <w:rsid w:val="00CF3B1F"/>
    <w:rsid w:val="00CF3BF6"/>
    <w:rsid w:val="00CF5718"/>
    <w:rsid w:val="00CF61EF"/>
    <w:rsid w:val="00CF625B"/>
    <w:rsid w:val="00CF687E"/>
    <w:rsid w:val="00CF6C76"/>
    <w:rsid w:val="00CF6EBD"/>
    <w:rsid w:val="00D002CA"/>
    <w:rsid w:val="00D002FD"/>
    <w:rsid w:val="00D0076E"/>
    <w:rsid w:val="00D01285"/>
    <w:rsid w:val="00D0180B"/>
    <w:rsid w:val="00D02F39"/>
    <w:rsid w:val="00D0349B"/>
    <w:rsid w:val="00D03C45"/>
    <w:rsid w:val="00D05DEB"/>
    <w:rsid w:val="00D0706C"/>
    <w:rsid w:val="00D07165"/>
    <w:rsid w:val="00D10249"/>
    <w:rsid w:val="00D115C3"/>
    <w:rsid w:val="00D11897"/>
    <w:rsid w:val="00D13109"/>
    <w:rsid w:val="00D13135"/>
    <w:rsid w:val="00D13E4E"/>
    <w:rsid w:val="00D16361"/>
    <w:rsid w:val="00D175B5"/>
    <w:rsid w:val="00D205AA"/>
    <w:rsid w:val="00D20D69"/>
    <w:rsid w:val="00D239A7"/>
    <w:rsid w:val="00D23A7D"/>
    <w:rsid w:val="00D23F19"/>
    <w:rsid w:val="00D23F47"/>
    <w:rsid w:val="00D254DE"/>
    <w:rsid w:val="00D25502"/>
    <w:rsid w:val="00D26DE6"/>
    <w:rsid w:val="00D2752A"/>
    <w:rsid w:val="00D30F56"/>
    <w:rsid w:val="00D31911"/>
    <w:rsid w:val="00D3219F"/>
    <w:rsid w:val="00D32D55"/>
    <w:rsid w:val="00D335EA"/>
    <w:rsid w:val="00D358D3"/>
    <w:rsid w:val="00D35EA8"/>
    <w:rsid w:val="00D36E71"/>
    <w:rsid w:val="00D37D87"/>
    <w:rsid w:val="00D37D9B"/>
    <w:rsid w:val="00D40B33"/>
    <w:rsid w:val="00D40EBB"/>
    <w:rsid w:val="00D425A1"/>
    <w:rsid w:val="00D42C25"/>
    <w:rsid w:val="00D4318F"/>
    <w:rsid w:val="00D4362C"/>
    <w:rsid w:val="00D438BF"/>
    <w:rsid w:val="00D440F8"/>
    <w:rsid w:val="00D46B70"/>
    <w:rsid w:val="00D46FA6"/>
    <w:rsid w:val="00D47216"/>
    <w:rsid w:val="00D47D89"/>
    <w:rsid w:val="00D502A6"/>
    <w:rsid w:val="00D546FF"/>
    <w:rsid w:val="00D553FB"/>
    <w:rsid w:val="00D55AD5"/>
    <w:rsid w:val="00D55BAF"/>
    <w:rsid w:val="00D576CA"/>
    <w:rsid w:val="00D61AF5"/>
    <w:rsid w:val="00D6245C"/>
    <w:rsid w:val="00D63D70"/>
    <w:rsid w:val="00D64E1A"/>
    <w:rsid w:val="00D652B5"/>
    <w:rsid w:val="00D66155"/>
    <w:rsid w:val="00D66872"/>
    <w:rsid w:val="00D66AC8"/>
    <w:rsid w:val="00D700B9"/>
    <w:rsid w:val="00D708B0"/>
    <w:rsid w:val="00D712DB"/>
    <w:rsid w:val="00D71759"/>
    <w:rsid w:val="00D72EF1"/>
    <w:rsid w:val="00D738B4"/>
    <w:rsid w:val="00D73924"/>
    <w:rsid w:val="00D739FF"/>
    <w:rsid w:val="00D74C07"/>
    <w:rsid w:val="00D75647"/>
    <w:rsid w:val="00D77B1D"/>
    <w:rsid w:val="00D8021F"/>
    <w:rsid w:val="00D80383"/>
    <w:rsid w:val="00D821E1"/>
    <w:rsid w:val="00D823C6"/>
    <w:rsid w:val="00D82C98"/>
    <w:rsid w:val="00D8327F"/>
    <w:rsid w:val="00D83DD6"/>
    <w:rsid w:val="00D840A7"/>
    <w:rsid w:val="00D86ACF"/>
    <w:rsid w:val="00D86C23"/>
    <w:rsid w:val="00D86CA3"/>
    <w:rsid w:val="00D871CE"/>
    <w:rsid w:val="00D8799F"/>
    <w:rsid w:val="00D9196D"/>
    <w:rsid w:val="00D921F9"/>
    <w:rsid w:val="00D92615"/>
    <w:rsid w:val="00D92982"/>
    <w:rsid w:val="00D9323E"/>
    <w:rsid w:val="00D93BC8"/>
    <w:rsid w:val="00D93D18"/>
    <w:rsid w:val="00D94143"/>
    <w:rsid w:val="00D945AC"/>
    <w:rsid w:val="00D9676B"/>
    <w:rsid w:val="00D9680E"/>
    <w:rsid w:val="00DA1FBF"/>
    <w:rsid w:val="00DA2191"/>
    <w:rsid w:val="00DA2372"/>
    <w:rsid w:val="00DA305E"/>
    <w:rsid w:val="00DA4764"/>
    <w:rsid w:val="00DA4B4B"/>
    <w:rsid w:val="00DA5417"/>
    <w:rsid w:val="00DA55CF"/>
    <w:rsid w:val="00DA56E8"/>
    <w:rsid w:val="00DA5D77"/>
    <w:rsid w:val="00DB0A9F"/>
    <w:rsid w:val="00DB1A83"/>
    <w:rsid w:val="00DB2127"/>
    <w:rsid w:val="00DB377D"/>
    <w:rsid w:val="00DB4EAF"/>
    <w:rsid w:val="00DB5912"/>
    <w:rsid w:val="00DC05CD"/>
    <w:rsid w:val="00DC1B27"/>
    <w:rsid w:val="00DC2C01"/>
    <w:rsid w:val="00DC2D36"/>
    <w:rsid w:val="00DC335D"/>
    <w:rsid w:val="00DC53EF"/>
    <w:rsid w:val="00DC5854"/>
    <w:rsid w:val="00DC7F79"/>
    <w:rsid w:val="00DD17AD"/>
    <w:rsid w:val="00DD68F7"/>
    <w:rsid w:val="00DD6EAA"/>
    <w:rsid w:val="00DD773C"/>
    <w:rsid w:val="00DE0F30"/>
    <w:rsid w:val="00DE3AD5"/>
    <w:rsid w:val="00DE3FBE"/>
    <w:rsid w:val="00DE521D"/>
    <w:rsid w:val="00DE5608"/>
    <w:rsid w:val="00DE58D0"/>
    <w:rsid w:val="00DE654F"/>
    <w:rsid w:val="00DE7D15"/>
    <w:rsid w:val="00DF0B6E"/>
    <w:rsid w:val="00DF15E0"/>
    <w:rsid w:val="00DF3328"/>
    <w:rsid w:val="00DF37A0"/>
    <w:rsid w:val="00DF4404"/>
    <w:rsid w:val="00DF6758"/>
    <w:rsid w:val="00DF6937"/>
    <w:rsid w:val="00DF7095"/>
    <w:rsid w:val="00E00FF5"/>
    <w:rsid w:val="00E03A1E"/>
    <w:rsid w:val="00E04F49"/>
    <w:rsid w:val="00E05A4F"/>
    <w:rsid w:val="00E066FB"/>
    <w:rsid w:val="00E072BF"/>
    <w:rsid w:val="00E1060F"/>
    <w:rsid w:val="00E110E7"/>
    <w:rsid w:val="00E112CD"/>
    <w:rsid w:val="00E11B20"/>
    <w:rsid w:val="00E11E16"/>
    <w:rsid w:val="00E14535"/>
    <w:rsid w:val="00E17B62"/>
    <w:rsid w:val="00E17F16"/>
    <w:rsid w:val="00E17FA2"/>
    <w:rsid w:val="00E22330"/>
    <w:rsid w:val="00E25348"/>
    <w:rsid w:val="00E2549D"/>
    <w:rsid w:val="00E25616"/>
    <w:rsid w:val="00E26025"/>
    <w:rsid w:val="00E26775"/>
    <w:rsid w:val="00E26865"/>
    <w:rsid w:val="00E27348"/>
    <w:rsid w:val="00E30B5A"/>
    <w:rsid w:val="00E3114E"/>
    <w:rsid w:val="00E3123D"/>
    <w:rsid w:val="00E31461"/>
    <w:rsid w:val="00E31D43"/>
    <w:rsid w:val="00E32608"/>
    <w:rsid w:val="00E34188"/>
    <w:rsid w:val="00E343AE"/>
    <w:rsid w:val="00E3451F"/>
    <w:rsid w:val="00E34B6E"/>
    <w:rsid w:val="00E35559"/>
    <w:rsid w:val="00E36422"/>
    <w:rsid w:val="00E3723A"/>
    <w:rsid w:val="00E37860"/>
    <w:rsid w:val="00E43487"/>
    <w:rsid w:val="00E43DFE"/>
    <w:rsid w:val="00E44654"/>
    <w:rsid w:val="00E446F1"/>
    <w:rsid w:val="00E45A6B"/>
    <w:rsid w:val="00E46886"/>
    <w:rsid w:val="00E46BDD"/>
    <w:rsid w:val="00E4772E"/>
    <w:rsid w:val="00E47AEF"/>
    <w:rsid w:val="00E50ACE"/>
    <w:rsid w:val="00E518B0"/>
    <w:rsid w:val="00E5285B"/>
    <w:rsid w:val="00E53B75"/>
    <w:rsid w:val="00E540FE"/>
    <w:rsid w:val="00E54ACA"/>
    <w:rsid w:val="00E54E3B"/>
    <w:rsid w:val="00E56AAE"/>
    <w:rsid w:val="00E57565"/>
    <w:rsid w:val="00E60B30"/>
    <w:rsid w:val="00E60D92"/>
    <w:rsid w:val="00E61485"/>
    <w:rsid w:val="00E6348E"/>
    <w:rsid w:val="00E63838"/>
    <w:rsid w:val="00E64434"/>
    <w:rsid w:val="00E6451B"/>
    <w:rsid w:val="00E65749"/>
    <w:rsid w:val="00E66070"/>
    <w:rsid w:val="00E660F2"/>
    <w:rsid w:val="00E66D17"/>
    <w:rsid w:val="00E67C51"/>
    <w:rsid w:val="00E70C71"/>
    <w:rsid w:val="00E7139F"/>
    <w:rsid w:val="00E716B4"/>
    <w:rsid w:val="00E72EFC"/>
    <w:rsid w:val="00E73220"/>
    <w:rsid w:val="00E73A85"/>
    <w:rsid w:val="00E75863"/>
    <w:rsid w:val="00E758EB"/>
    <w:rsid w:val="00E758EC"/>
    <w:rsid w:val="00E76CD2"/>
    <w:rsid w:val="00E8234C"/>
    <w:rsid w:val="00E82612"/>
    <w:rsid w:val="00E836AA"/>
    <w:rsid w:val="00E83AA9"/>
    <w:rsid w:val="00E843C1"/>
    <w:rsid w:val="00E8475A"/>
    <w:rsid w:val="00E854F3"/>
    <w:rsid w:val="00E85928"/>
    <w:rsid w:val="00E85EA9"/>
    <w:rsid w:val="00E8652C"/>
    <w:rsid w:val="00E87104"/>
    <w:rsid w:val="00E87496"/>
    <w:rsid w:val="00E87822"/>
    <w:rsid w:val="00E90395"/>
    <w:rsid w:val="00E905E2"/>
    <w:rsid w:val="00E90744"/>
    <w:rsid w:val="00E90902"/>
    <w:rsid w:val="00E90E49"/>
    <w:rsid w:val="00E917F9"/>
    <w:rsid w:val="00E920C2"/>
    <w:rsid w:val="00E92375"/>
    <w:rsid w:val="00E9291C"/>
    <w:rsid w:val="00E92C70"/>
    <w:rsid w:val="00E93FFE"/>
    <w:rsid w:val="00E94F8A"/>
    <w:rsid w:val="00E960BA"/>
    <w:rsid w:val="00E96D9C"/>
    <w:rsid w:val="00EA3277"/>
    <w:rsid w:val="00EA699A"/>
    <w:rsid w:val="00EA6BB5"/>
    <w:rsid w:val="00EA7A41"/>
    <w:rsid w:val="00EB0136"/>
    <w:rsid w:val="00EB077B"/>
    <w:rsid w:val="00EB151C"/>
    <w:rsid w:val="00EB19D5"/>
    <w:rsid w:val="00EB2584"/>
    <w:rsid w:val="00EB4EA2"/>
    <w:rsid w:val="00EB570B"/>
    <w:rsid w:val="00EB57CF"/>
    <w:rsid w:val="00EB62A5"/>
    <w:rsid w:val="00EB7300"/>
    <w:rsid w:val="00EC084E"/>
    <w:rsid w:val="00EC1EC5"/>
    <w:rsid w:val="00EC24D5"/>
    <w:rsid w:val="00EC27C6"/>
    <w:rsid w:val="00EC2FBF"/>
    <w:rsid w:val="00EC3EB5"/>
    <w:rsid w:val="00EC419F"/>
    <w:rsid w:val="00EC4207"/>
    <w:rsid w:val="00EC5185"/>
    <w:rsid w:val="00EC5653"/>
    <w:rsid w:val="00EC6FB9"/>
    <w:rsid w:val="00EC71CE"/>
    <w:rsid w:val="00EC763A"/>
    <w:rsid w:val="00EC7D8D"/>
    <w:rsid w:val="00ED067F"/>
    <w:rsid w:val="00ED0CDC"/>
    <w:rsid w:val="00ED1006"/>
    <w:rsid w:val="00ED19EA"/>
    <w:rsid w:val="00ED2CB7"/>
    <w:rsid w:val="00ED43E0"/>
    <w:rsid w:val="00ED6FDF"/>
    <w:rsid w:val="00EE087D"/>
    <w:rsid w:val="00EE0BCA"/>
    <w:rsid w:val="00EE2128"/>
    <w:rsid w:val="00EE3C52"/>
    <w:rsid w:val="00EE459E"/>
    <w:rsid w:val="00EE4DC9"/>
    <w:rsid w:val="00EF06BE"/>
    <w:rsid w:val="00EF18FE"/>
    <w:rsid w:val="00EF1F2F"/>
    <w:rsid w:val="00EF23E0"/>
    <w:rsid w:val="00EF3BAA"/>
    <w:rsid w:val="00EF3D87"/>
    <w:rsid w:val="00EF5787"/>
    <w:rsid w:val="00EF60D0"/>
    <w:rsid w:val="00EF6429"/>
    <w:rsid w:val="00EF64D4"/>
    <w:rsid w:val="00F00D89"/>
    <w:rsid w:val="00F01461"/>
    <w:rsid w:val="00F02E95"/>
    <w:rsid w:val="00F0528D"/>
    <w:rsid w:val="00F05D13"/>
    <w:rsid w:val="00F06C67"/>
    <w:rsid w:val="00F06DFD"/>
    <w:rsid w:val="00F071D1"/>
    <w:rsid w:val="00F07533"/>
    <w:rsid w:val="00F10629"/>
    <w:rsid w:val="00F10B5C"/>
    <w:rsid w:val="00F10C8A"/>
    <w:rsid w:val="00F15FA5"/>
    <w:rsid w:val="00F17C96"/>
    <w:rsid w:val="00F17F69"/>
    <w:rsid w:val="00F209B7"/>
    <w:rsid w:val="00F22EFE"/>
    <w:rsid w:val="00F2376F"/>
    <w:rsid w:val="00F23B51"/>
    <w:rsid w:val="00F23C4A"/>
    <w:rsid w:val="00F243D8"/>
    <w:rsid w:val="00F25252"/>
    <w:rsid w:val="00F30828"/>
    <w:rsid w:val="00F31095"/>
    <w:rsid w:val="00F313D6"/>
    <w:rsid w:val="00F321FD"/>
    <w:rsid w:val="00F3273D"/>
    <w:rsid w:val="00F33AF8"/>
    <w:rsid w:val="00F3591C"/>
    <w:rsid w:val="00F3766D"/>
    <w:rsid w:val="00F40F0C"/>
    <w:rsid w:val="00F435FE"/>
    <w:rsid w:val="00F450B3"/>
    <w:rsid w:val="00F46339"/>
    <w:rsid w:val="00F46690"/>
    <w:rsid w:val="00F4766C"/>
    <w:rsid w:val="00F47E45"/>
    <w:rsid w:val="00F5060E"/>
    <w:rsid w:val="00F507D1"/>
    <w:rsid w:val="00F519CE"/>
    <w:rsid w:val="00F51ADA"/>
    <w:rsid w:val="00F53023"/>
    <w:rsid w:val="00F53C9C"/>
    <w:rsid w:val="00F55A53"/>
    <w:rsid w:val="00F57572"/>
    <w:rsid w:val="00F60203"/>
    <w:rsid w:val="00F60497"/>
    <w:rsid w:val="00F607C5"/>
    <w:rsid w:val="00F60CE2"/>
    <w:rsid w:val="00F60DEA"/>
    <w:rsid w:val="00F61AA2"/>
    <w:rsid w:val="00F6302A"/>
    <w:rsid w:val="00F63950"/>
    <w:rsid w:val="00F63FD1"/>
    <w:rsid w:val="00F648CB"/>
    <w:rsid w:val="00F64C2B"/>
    <w:rsid w:val="00F651BE"/>
    <w:rsid w:val="00F65721"/>
    <w:rsid w:val="00F67675"/>
    <w:rsid w:val="00F67C91"/>
    <w:rsid w:val="00F67F53"/>
    <w:rsid w:val="00F70288"/>
    <w:rsid w:val="00F703BE"/>
    <w:rsid w:val="00F71F69"/>
    <w:rsid w:val="00F727DC"/>
    <w:rsid w:val="00F72B72"/>
    <w:rsid w:val="00F72E5C"/>
    <w:rsid w:val="00F733C7"/>
    <w:rsid w:val="00F73B5E"/>
    <w:rsid w:val="00F744A7"/>
    <w:rsid w:val="00F74BB9"/>
    <w:rsid w:val="00F74FA7"/>
    <w:rsid w:val="00F75582"/>
    <w:rsid w:val="00F758D3"/>
    <w:rsid w:val="00F75FBA"/>
    <w:rsid w:val="00F76818"/>
    <w:rsid w:val="00F76862"/>
    <w:rsid w:val="00F76EFA"/>
    <w:rsid w:val="00F804BE"/>
    <w:rsid w:val="00F817CE"/>
    <w:rsid w:val="00F82711"/>
    <w:rsid w:val="00F8456C"/>
    <w:rsid w:val="00F859D8"/>
    <w:rsid w:val="00F85E11"/>
    <w:rsid w:val="00F868F5"/>
    <w:rsid w:val="00F90258"/>
    <w:rsid w:val="00F9056A"/>
    <w:rsid w:val="00F90F8D"/>
    <w:rsid w:val="00F912A9"/>
    <w:rsid w:val="00F919BB"/>
    <w:rsid w:val="00F92782"/>
    <w:rsid w:val="00F92B12"/>
    <w:rsid w:val="00F935CD"/>
    <w:rsid w:val="00F93AA9"/>
    <w:rsid w:val="00F94466"/>
    <w:rsid w:val="00F96206"/>
    <w:rsid w:val="00F96985"/>
    <w:rsid w:val="00F969DB"/>
    <w:rsid w:val="00F97838"/>
    <w:rsid w:val="00F97895"/>
    <w:rsid w:val="00FA01BC"/>
    <w:rsid w:val="00FA064F"/>
    <w:rsid w:val="00FA0836"/>
    <w:rsid w:val="00FA2BB3"/>
    <w:rsid w:val="00FA39A1"/>
    <w:rsid w:val="00FA45F9"/>
    <w:rsid w:val="00FA5904"/>
    <w:rsid w:val="00FA6418"/>
    <w:rsid w:val="00FB08B3"/>
    <w:rsid w:val="00FB2C4D"/>
    <w:rsid w:val="00FB48B2"/>
    <w:rsid w:val="00FB4C80"/>
    <w:rsid w:val="00FB4EE6"/>
    <w:rsid w:val="00FB5355"/>
    <w:rsid w:val="00FB5494"/>
    <w:rsid w:val="00FB6A6A"/>
    <w:rsid w:val="00FC09A0"/>
    <w:rsid w:val="00FC0D0E"/>
    <w:rsid w:val="00FC1E1A"/>
    <w:rsid w:val="00FC2C06"/>
    <w:rsid w:val="00FC3D9C"/>
    <w:rsid w:val="00FC4571"/>
    <w:rsid w:val="00FC4720"/>
    <w:rsid w:val="00FC7429"/>
    <w:rsid w:val="00FD027D"/>
    <w:rsid w:val="00FD0402"/>
    <w:rsid w:val="00FD07F6"/>
    <w:rsid w:val="00FD1EC8"/>
    <w:rsid w:val="00FD1EE4"/>
    <w:rsid w:val="00FD2D34"/>
    <w:rsid w:val="00FD3B35"/>
    <w:rsid w:val="00FD47ED"/>
    <w:rsid w:val="00FD5609"/>
    <w:rsid w:val="00FD74DB"/>
    <w:rsid w:val="00FD7660"/>
    <w:rsid w:val="00FE0655"/>
    <w:rsid w:val="00FE0E92"/>
    <w:rsid w:val="00FE1946"/>
    <w:rsid w:val="00FE2365"/>
    <w:rsid w:val="00FE37D7"/>
    <w:rsid w:val="00FE4C7B"/>
    <w:rsid w:val="00FE596F"/>
    <w:rsid w:val="00FE6861"/>
    <w:rsid w:val="00FE7336"/>
    <w:rsid w:val="00FE787C"/>
    <w:rsid w:val="00FF02E8"/>
    <w:rsid w:val="00FF0CD2"/>
    <w:rsid w:val="00FF1796"/>
    <w:rsid w:val="00FF1C2C"/>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EEB8ABF1-0842-4841-B34F-CCAC750B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A00"/>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next w:val="Normal"/>
    <w:link w:val="Heading1Char"/>
    <w:qFormat/>
    <w:rsid w:val="00C27A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27A00"/>
    <w:pPr>
      <w:pBdr>
        <w:top w:val="none" w:sz="0" w:space="0" w:color="auto"/>
      </w:pBdr>
      <w:spacing w:before="180"/>
      <w:outlineLvl w:val="1"/>
    </w:pPr>
    <w:rPr>
      <w:sz w:val="32"/>
    </w:rPr>
  </w:style>
  <w:style w:type="paragraph" w:styleId="Heading3">
    <w:name w:val="heading 3"/>
    <w:basedOn w:val="Heading2"/>
    <w:next w:val="Normal"/>
    <w:link w:val="Heading3Char"/>
    <w:qFormat/>
    <w:rsid w:val="00C27A00"/>
    <w:pPr>
      <w:spacing w:before="120"/>
      <w:outlineLvl w:val="2"/>
    </w:pPr>
    <w:rPr>
      <w:sz w:val="28"/>
    </w:rPr>
  </w:style>
  <w:style w:type="paragraph" w:styleId="Heading4">
    <w:name w:val="heading 4"/>
    <w:basedOn w:val="Heading3"/>
    <w:next w:val="Normal"/>
    <w:link w:val="Heading4Char"/>
    <w:qFormat/>
    <w:rsid w:val="00C27A00"/>
    <w:pPr>
      <w:ind w:left="1418" w:hanging="1418"/>
      <w:outlineLvl w:val="3"/>
    </w:pPr>
    <w:rPr>
      <w:sz w:val="24"/>
    </w:rPr>
  </w:style>
  <w:style w:type="paragraph" w:styleId="Heading5">
    <w:name w:val="heading 5"/>
    <w:basedOn w:val="Heading4"/>
    <w:next w:val="Normal"/>
    <w:link w:val="Heading5Char"/>
    <w:qFormat/>
    <w:rsid w:val="00C27A00"/>
    <w:pPr>
      <w:ind w:left="1701" w:hanging="1701"/>
      <w:outlineLvl w:val="4"/>
    </w:pPr>
    <w:rPr>
      <w:sz w:val="22"/>
    </w:rPr>
  </w:style>
  <w:style w:type="paragraph" w:styleId="Heading6">
    <w:name w:val="heading 6"/>
    <w:basedOn w:val="H6"/>
    <w:next w:val="Normal"/>
    <w:link w:val="Heading6Char"/>
    <w:qFormat/>
    <w:rsid w:val="00C27A00"/>
    <w:pPr>
      <w:outlineLvl w:val="5"/>
    </w:pPr>
  </w:style>
  <w:style w:type="paragraph" w:styleId="Heading7">
    <w:name w:val="heading 7"/>
    <w:basedOn w:val="H6"/>
    <w:next w:val="Normal"/>
    <w:link w:val="Heading7Char"/>
    <w:qFormat/>
    <w:rsid w:val="00C27A00"/>
    <w:pPr>
      <w:outlineLvl w:val="6"/>
    </w:pPr>
  </w:style>
  <w:style w:type="paragraph" w:styleId="Heading8">
    <w:name w:val="heading 8"/>
    <w:basedOn w:val="Heading1"/>
    <w:next w:val="Normal"/>
    <w:link w:val="Heading8Char"/>
    <w:qFormat/>
    <w:rsid w:val="00C27A00"/>
    <w:pPr>
      <w:ind w:left="0" w:firstLine="0"/>
      <w:outlineLvl w:val="7"/>
    </w:pPr>
  </w:style>
  <w:style w:type="paragraph" w:styleId="Heading9">
    <w:name w:val="heading 9"/>
    <w:basedOn w:val="Heading8"/>
    <w:next w:val="Normal"/>
    <w:link w:val="Heading9Char"/>
    <w:qFormat/>
    <w:rsid w:val="00C27A00"/>
    <w:pPr>
      <w:outlineLvl w:val="8"/>
    </w:pPr>
  </w:style>
  <w:style w:type="character" w:default="1" w:styleId="DefaultParagraphFont">
    <w:name w:val="Default Paragraph Font"/>
    <w:uiPriority w:val="1"/>
    <w:semiHidden/>
    <w:unhideWhenUsed/>
    <w:rsid w:val="00C27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A00"/>
  </w:style>
  <w:style w:type="paragraph" w:styleId="TOC8">
    <w:name w:val="toc 8"/>
    <w:basedOn w:val="TOC1"/>
    <w:uiPriority w:val="39"/>
    <w:rsid w:val="00C27A00"/>
    <w:pPr>
      <w:spacing w:before="180"/>
      <w:ind w:left="2693" w:hanging="2693"/>
    </w:pPr>
    <w:rPr>
      <w:b/>
    </w:rPr>
  </w:style>
  <w:style w:type="paragraph" w:styleId="TOC1">
    <w:name w:val="toc 1"/>
    <w:uiPriority w:val="39"/>
    <w:rsid w:val="00C27A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27A00"/>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27A00"/>
    <w:pPr>
      <w:spacing w:before="120" w:after="120"/>
    </w:pPr>
    <w:rPr>
      <w:b/>
      <w:lang w:eastAsia="en-GB"/>
    </w:rPr>
  </w:style>
  <w:style w:type="paragraph" w:styleId="TOC5">
    <w:name w:val="toc 5"/>
    <w:basedOn w:val="TOC4"/>
    <w:uiPriority w:val="39"/>
    <w:rsid w:val="00C27A00"/>
    <w:pPr>
      <w:ind w:left="1701" w:hanging="1701"/>
    </w:pPr>
  </w:style>
  <w:style w:type="paragraph" w:styleId="TOC4">
    <w:name w:val="toc 4"/>
    <w:basedOn w:val="TOC3"/>
    <w:uiPriority w:val="39"/>
    <w:rsid w:val="00C27A00"/>
    <w:pPr>
      <w:ind w:left="1418" w:hanging="1418"/>
    </w:pPr>
  </w:style>
  <w:style w:type="paragraph" w:styleId="TOC3">
    <w:name w:val="toc 3"/>
    <w:basedOn w:val="TOC2"/>
    <w:uiPriority w:val="39"/>
    <w:rsid w:val="00C27A00"/>
    <w:pPr>
      <w:ind w:left="1134" w:hanging="1134"/>
    </w:pPr>
  </w:style>
  <w:style w:type="paragraph" w:styleId="TOC2">
    <w:name w:val="toc 2"/>
    <w:basedOn w:val="TOC1"/>
    <w:uiPriority w:val="39"/>
    <w:rsid w:val="00C27A00"/>
    <w:pPr>
      <w:keepNext w:val="0"/>
      <w:spacing w:before="0"/>
      <w:ind w:left="851" w:hanging="851"/>
    </w:pPr>
    <w:rPr>
      <w:sz w:val="20"/>
    </w:rPr>
  </w:style>
  <w:style w:type="paragraph" w:styleId="Index2">
    <w:name w:val="index 2"/>
    <w:basedOn w:val="Index1"/>
    <w:rsid w:val="00C27A00"/>
    <w:pPr>
      <w:ind w:left="284"/>
    </w:pPr>
  </w:style>
  <w:style w:type="paragraph" w:styleId="Index1">
    <w:name w:val="index 1"/>
    <w:basedOn w:val="Normal"/>
    <w:rsid w:val="00C27A00"/>
    <w:pPr>
      <w:keepLines/>
      <w:spacing w:after="0"/>
    </w:pPr>
  </w:style>
  <w:style w:type="paragraph" w:styleId="DocumentMap">
    <w:name w:val="Document Map"/>
    <w:basedOn w:val="Normal"/>
    <w:link w:val="DocumentMapChar"/>
    <w:rsid w:val="00C27A00"/>
    <w:pPr>
      <w:shd w:val="clear" w:color="auto" w:fill="000080"/>
    </w:pPr>
    <w:rPr>
      <w:rFonts w:ascii="Tahoma" w:hAnsi="Tahoma" w:cs="Tahoma"/>
    </w:rPr>
  </w:style>
  <w:style w:type="paragraph" w:styleId="ListNumber2">
    <w:name w:val="List Number 2"/>
    <w:basedOn w:val="ListNumber"/>
    <w:rsid w:val="00C27A00"/>
    <w:pPr>
      <w:numPr>
        <w:numId w:val="22"/>
      </w:numPr>
    </w:pPr>
  </w:style>
  <w:style w:type="paragraph" w:styleId="ListNumber">
    <w:name w:val="List Number"/>
    <w:basedOn w:val="List"/>
    <w:rsid w:val="00C27A00"/>
    <w:pPr>
      <w:numPr>
        <w:numId w:val="21"/>
      </w:numPr>
    </w:pPr>
    <w:rPr>
      <w:lang w:eastAsia="ja-JP"/>
    </w:rPr>
  </w:style>
  <w:style w:type="paragraph" w:styleId="List">
    <w:name w:val="List"/>
    <w:basedOn w:val="BodyText"/>
    <w:rsid w:val="00C27A00"/>
    <w:pPr>
      <w:ind w:left="568" w:hanging="284"/>
    </w:pPr>
  </w:style>
  <w:style w:type="paragraph" w:styleId="Header">
    <w:name w:val="header"/>
    <w:link w:val="HeaderChar"/>
    <w:rsid w:val="00C27A0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27A00"/>
    <w:rPr>
      <w:b/>
      <w:position w:val="6"/>
      <w:sz w:val="16"/>
    </w:rPr>
  </w:style>
  <w:style w:type="paragraph" w:styleId="FootnoteText">
    <w:name w:val="footnote text"/>
    <w:basedOn w:val="Normal"/>
    <w:link w:val="FootnoteTextChar"/>
    <w:rsid w:val="00C27A00"/>
    <w:pPr>
      <w:keepLines/>
      <w:spacing w:after="0"/>
      <w:ind w:left="454" w:hanging="454"/>
    </w:pPr>
    <w:rPr>
      <w:sz w:val="16"/>
    </w:rPr>
  </w:style>
  <w:style w:type="paragraph" w:customStyle="1" w:styleId="3GPPHeader">
    <w:name w:val="3GPP_Header"/>
    <w:basedOn w:val="BodyText"/>
    <w:rsid w:val="00C27A00"/>
    <w:pPr>
      <w:tabs>
        <w:tab w:val="left" w:pos="1701"/>
        <w:tab w:val="right" w:pos="9639"/>
      </w:tabs>
      <w:spacing w:after="240"/>
    </w:pPr>
    <w:rPr>
      <w:b/>
      <w:sz w:val="24"/>
    </w:rPr>
  </w:style>
  <w:style w:type="paragraph" w:styleId="TOC9">
    <w:name w:val="toc 9"/>
    <w:basedOn w:val="TOC8"/>
    <w:uiPriority w:val="39"/>
    <w:rsid w:val="00C27A00"/>
    <w:pPr>
      <w:ind w:left="1418" w:hanging="1418"/>
    </w:pPr>
  </w:style>
  <w:style w:type="paragraph" w:styleId="TOC6">
    <w:name w:val="toc 6"/>
    <w:basedOn w:val="TOC5"/>
    <w:next w:val="Normal"/>
    <w:uiPriority w:val="39"/>
    <w:rsid w:val="00C27A00"/>
    <w:pPr>
      <w:ind w:left="1985" w:hanging="1985"/>
    </w:pPr>
  </w:style>
  <w:style w:type="paragraph" w:styleId="TOC7">
    <w:name w:val="toc 7"/>
    <w:basedOn w:val="TOC6"/>
    <w:next w:val="Normal"/>
    <w:uiPriority w:val="39"/>
    <w:rsid w:val="00C27A00"/>
    <w:pPr>
      <w:ind w:left="2268" w:hanging="2268"/>
    </w:pPr>
  </w:style>
  <w:style w:type="paragraph" w:styleId="ListBullet2">
    <w:name w:val="List Bullet 2"/>
    <w:basedOn w:val="ListBullet"/>
    <w:rsid w:val="00C27A00"/>
    <w:pPr>
      <w:numPr>
        <w:numId w:val="17"/>
      </w:numPr>
    </w:pPr>
  </w:style>
  <w:style w:type="paragraph" w:styleId="ListBullet">
    <w:name w:val="List Bullet"/>
    <w:basedOn w:val="List"/>
    <w:rsid w:val="00C27A00"/>
    <w:pPr>
      <w:numPr>
        <w:numId w:val="16"/>
      </w:numPr>
    </w:pPr>
    <w:rPr>
      <w:lang w:eastAsia="ja-JP"/>
    </w:rPr>
  </w:style>
  <w:style w:type="paragraph" w:styleId="ListBullet3">
    <w:name w:val="List Bullet 3"/>
    <w:basedOn w:val="ListBullet2"/>
    <w:rsid w:val="00C27A00"/>
    <w:pPr>
      <w:numPr>
        <w:numId w:val="18"/>
      </w:numPr>
    </w:pPr>
  </w:style>
  <w:style w:type="paragraph" w:customStyle="1" w:styleId="EQ">
    <w:name w:val="EQ"/>
    <w:basedOn w:val="Normal"/>
    <w:next w:val="Normal"/>
    <w:rsid w:val="00C27A00"/>
    <w:pPr>
      <w:keepLines/>
      <w:tabs>
        <w:tab w:val="center" w:pos="4536"/>
        <w:tab w:val="right" w:pos="9072"/>
      </w:tabs>
    </w:pPr>
    <w:rPr>
      <w:noProof/>
    </w:rPr>
  </w:style>
  <w:style w:type="paragraph" w:styleId="List2">
    <w:name w:val="List 2"/>
    <w:basedOn w:val="List"/>
    <w:rsid w:val="00C27A00"/>
    <w:pPr>
      <w:ind w:left="851"/>
    </w:pPr>
    <w:rPr>
      <w:lang w:eastAsia="ja-JP"/>
    </w:rPr>
  </w:style>
  <w:style w:type="paragraph" w:styleId="List3">
    <w:name w:val="List 3"/>
    <w:basedOn w:val="List2"/>
    <w:rsid w:val="00C27A00"/>
    <w:pPr>
      <w:ind w:left="1135"/>
    </w:pPr>
  </w:style>
  <w:style w:type="paragraph" w:styleId="List4">
    <w:name w:val="List 4"/>
    <w:basedOn w:val="List3"/>
    <w:rsid w:val="00C27A00"/>
    <w:pPr>
      <w:ind w:left="1418"/>
    </w:pPr>
  </w:style>
  <w:style w:type="paragraph" w:styleId="List5">
    <w:name w:val="List 5"/>
    <w:basedOn w:val="List4"/>
    <w:rsid w:val="00C27A00"/>
    <w:pPr>
      <w:ind w:left="1702"/>
    </w:pPr>
  </w:style>
  <w:style w:type="paragraph" w:customStyle="1" w:styleId="EditorsNote">
    <w:name w:val="Editor's Note"/>
    <w:basedOn w:val="NO"/>
    <w:link w:val="EditorsNoteChar"/>
    <w:rsid w:val="00C27A00"/>
    <w:rPr>
      <w:color w:val="FF0000"/>
      <w:lang w:val="x-none" w:eastAsia="x-none"/>
    </w:rPr>
  </w:style>
  <w:style w:type="paragraph" w:styleId="ListBullet4">
    <w:name w:val="List Bullet 4"/>
    <w:basedOn w:val="ListBullet3"/>
    <w:rsid w:val="00C27A00"/>
    <w:pPr>
      <w:numPr>
        <w:numId w:val="19"/>
      </w:numPr>
    </w:pPr>
  </w:style>
  <w:style w:type="paragraph" w:styleId="ListBullet5">
    <w:name w:val="List Bullet 5"/>
    <w:basedOn w:val="ListBullet4"/>
    <w:rsid w:val="00C27A00"/>
    <w:pPr>
      <w:numPr>
        <w:numId w:val="20"/>
      </w:numPr>
    </w:pPr>
  </w:style>
  <w:style w:type="paragraph" w:styleId="Footer">
    <w:name w:val="footer"/>
    <w:basedOn w:val="Header"/>
    <w:link w:val="FooterChar"/>
    <w:rsid w:val="00C27A00"/>
    <w:pPr>
      <w:jc w:val="center"/>
    </w:pPr>
    <w:rPr>
      <w:i/>
    </w:rPr>
  </w:style>
  <w:style w:type="paragraph" w:customStyle="1" w:styleId="Reference">
    <w:name w:val="Reference"/>
    <w:basedOn w:val="BodyText"/>
    <w:rsid w:val="00C27A00"/>
    <w:pPr>
      <w:numPr>
        <w:numId w:val="2"/>
      </w:numPr>
    </w:pPr>
  </w:style>
  <w:style w:type="paragraph" w:styleId="BalloonText">
    <w:name w:val="Balloon Text"/>
    <w:basedOn w:val="Normal"/>
    <w:link w:val="BalloonTextChar"/>
    <w:rsid w:val="00C27A00"/>
    <w:pPr>
      <w:spacing w:after="0"/>
    </w:pPr>
    <w:rPr>
      <w:rFonts w:ascii="Segoe UI" w:hAnsi="Segoe UI" w:cs="Segoe UI"/>
      <w:sz w:val="18"/>
      <w:szCs w:val="18"/>
    </w:rPr>
  </w:style>
  <w:style w:type="character" w:styleId="PageNumber">
    <w:name w:val="page number"/>
    <w:basedOn w:val="DefaultParagraphFont"/>
    <w:rsid w:val="00C27A00"/>
  </w:style>
  <w:style w:type="paragraph" w:styleId="BodyText">
    <w:name w:val="Body Text"/>
    <w:basedOn w:val="Normal"/>
    <w:link w:val="BodyTextChar"/>
    <w:rsid w:val="00C27A00"/>
    <w:pPr>
      <w:spacing w:after="120"/>
      <w:jc w:val="both"/>
    </w:pPr>
    <w:rPr>
      <w:rFonts w:ascii="Arial" w:hAnsi="Arial"/>
      <w:lang w:eastAsia="zh-CN"/>
    </w:rPr>
  </w:style>
  <w:style w:type="character" w:styleId="Hyperlink">
    <w:name w:val="Hyperlink"/>
    <w:uiPriority w:val="99"/>
    <w:rsid w:val="00C27A00"/>
    <w:rPr>
      <w:color w:val="0000FF"/>
      <w:u w:val="single"/>
    </w:rPr>
  </w:style>
  <w:style w:type="character" w:styleId="FollowedHyperlink">
    <w:name w:val="FollowedHyperlink"/>
    <w:unhideWhenUsed/>
    <w:rsid w:val="00C27A00"/>
    <w:rPr>
      <w:color w:val="800080"/>
      <w:u w:val="single"/>
    </w:rPr>
  </w:style>
  <w:style w:type="character" w:styleId="CommentReference">
    <w:name w:val="annotation reference"/>
    <w:uiPriority w:val="99"/>
    <w:qFormat/>
    <w:rsid w:val="00C27A00"/>
    <w:rPr>
      <w:sz w:val="16"/>
      <w:szCs w:val="16"/>
    </w:rPr>
  </w:style>
  <w:style w:type="paragraph" w:styleId="CommentText">
    <w:name w:val="annotation text"/>
    <w:basedOn w:val="Normal"/>
    <w:link w:val="CommentTextChar"/>
    <w:uiPriority w:val="99"/>
    <w:qFormat/>
    <w:rsid w:val="00C27A00"/>
  </w:style>
  <w:style w:type="paragraph" w:styleId="CommentSubject">
    <w:name w:val="annotation subject"/>
    <w:basedOn w:val="CommentText"/>
    <w:next w:val="CommentText"/>
    <w:link w:val="CommentSubjectChar"/>
    <w:rsid w:val="00C27A00"/>
    <w:rPr>
      <w:b/>
      <w:bCs/>
    </w:rPr>
  </w:style>
  <w:style w:type="character" w:customStyle="1" w:styleId="Heading1Char">
    <w:name w:val="Heading 1 Char"/>
    <w:link w:val="Heading1"/>
    <w:rsid w:val="00C27A00"/>
    <w:rPr>
      <w:rFonts w:ascii="Arial" w:hAnsi="Arial"/>
      <w:sz w:val="36"/>
      <w:lang w:eastAsia="ja-JP"/>
    </w:rPr>
  </w:style>
  <w:style w:type="paragraph" w:customStyle="1" w:styleId="B1">
    <w:name w:val="B1"/>
    <w:basedOn w:val="List"/>
    <w:link w:val="B1Char1"/>
    <w:rsid w:val="00C27A00"/>
    <w:rPr>
      <w:rFonts w:ascii="Times New Roman" w:hAnsi="Times New Roman"/>
    </w:rPr>
  </w:style>
  <w:style w:type="paragraph" w:customStyle="1" w:styleId="B2">
    <w:name w:val="B2"/>
    <w:basedOn w:val="List2"/>
    <w:link w:val="B2Char"/>
    <w:rsid w:val="00C27A00"/>
    <w:rPr>
      <w:rFonts w:ascii="Times New Roman" w:hAnsi="Times New Roman"/>
    </w:rPr>
  </w:style>
  <w:style w:type="paragraph" w:customStyle="1" w:styleId="B3">
    <w:name w:val="B3"/>
    <w:basedOn w:val="List3"/>
    <w:link w:val="B3Char2"/>
    <w:rsid w:val="00C27A00"/>
    <w:rPr>
      <w:rFonts w:ascii="Times New Roman" w:hAnsi="Times New Roman"/>
    </w:rPr>
  </w:style>
  <w:style w:type="paragraph" w:customStyle="1" w:styleId="B4">
    <w:name w:val="B4"/>
    <w:basedOn w:val="List4"/>
    <w:link w:val="B4Char"/>
    <w:rsid w:val="00C27A00"/>
    <w:rPr>
      <w:rFonts w:ascii="Times New Roman" w:hAnsi="Times New Roman"/>
    </w:rPr>
  </w:style>
  <w:style w:type="paragraph" w:customStyle="1" w:styleId="Proposal">
    <w:name w:val="Proposal"/>
    <w:basedOn w:val="BodyText"/>
    <w:link w:val="ProposalChar"/>
    <w:qFormat/>
    <w:rsid w:val="00C27A00"/>
    <w:pPr>
      <w:numPr>
        <w:numId w:val="3"/>
      </w:numPr>
      <w:tabs>
        <w:tab w:val="clear" w:pos="1304"/>
        <w:tab w:val="left" w:pos="1701"/>
      </w:tabs>
      <w:ind w:left="1701" w:hanging="1701"/>
    </w:pPr>
    <w:rPr>
      <w:b/>
      <w:bCs/>
    </w:rPr>
  </w:style>
  <w:style w:type="character" w:customStyle="1" w:styleId="BodyTextChar">
    <w:name w:val="Body Text Char"/>
    <w:link w:val="BodyText"/>
    <w:rsid w:val="00C27A00"/>
    <w:rPr>
      <w:rFonts w:ascii="Arial" w:hAnsi="Arial"/>
      <w:lang w:val="en-US" w:eastAsia="zh-CN"/>
    </w:rPr>
  </w:style>
  <w:style w:type="paragraph" w:customStyle="1" w:styleId="B5">
    <w:name w:val="B5"/>
    <w:basedOn w:val="List5"/>
    <w:link w:val="B5Char"/>
    <w:rsid w:val="00C27A00"/>
    <w:rPr>
      <w:rFonts w:ascii="Times New Roman" w:hAnsi="Times New Roman"/>
    </w:rPr>
  </w:style>
  <w:style w:type="paragraph" w:customStyle="1" w:styleId="EX">
    <w:name w:val="EX"/>
    <w:basedOn w:val="Normal"/>
    <w:rsid w:val="00C27A00"/>
    <w:pPr>
      <w:keepLines/>
      <w:ind w:left="1702" w:hanging="1418"/>
    </w:pPr>
  </w:style>
  <w:style w:type="paragraph" w:customStyle="1" w:styleId="EW">
    <w:name w:val="EW"/>
    <w:basedOn w:val="EX"/>
    <w:rsid w:val="00C27A00"/>
    <w:pPr>
      <w:spacing w:after="0"/>
    </w:pPr>
  </w:style>
  <w:style w:type="paragraph" w:customStyle="1" w:styleId="TAL">
    <w:name w:val="TAL"/>
    <w:basedOn w:val="Normal"/>
    <w:link w:val="TALCar"/>
    <w:rsid w:val="00C27A00"/>
    <w:pPr>
      <w:keepNext/>
      <w:keepLines/>
      <w:spacing w:after="0"/>
    </w:pPr>
    <w:rPr>
      <w:rFonts w:ascii="Arial" w:hAnsi="Arial"/>
      <w:sz w:val="18"/>
      <w:lang w:val="x-none" w:eastAsia="x-none"/>
    </w:rPr>
  </w:style>
  <w:style w:type="paragraph" w:customStyle="1" w:styleId="TAC">
    <w:name w:val="TAC"/>
    <w:basedOn w:val="TAL"/>
    <w:rsid w:val="00C27A00"/>
    <w:pPr>
      <w:jc w:val="center"/>
    </w:pPr>
  </w:style>
  <w:style w:type="paragraph" w:customStyle="1" w:styleId="TAH">
    <w:name w:val="TAH"/>
    <w:basedOn w:val="TAC"/>
    <w:link w:val="TAHCar"/>
    <w:rsid w:val="00C27A00"/>
    <w:rPr>
      <w:b/>
    </w:rPr>
  </w:style>
  <w:style w:type="paragraph" w:customStyle="1" w:styleId="TAN">
    <w:name w:val="TAN"/>
    <w:basedOn w:val="TAL"/>
    <w:rsid w:val="00C27A00"/>
    <w:pPr>
      <w:ind w:left="851" w:hanging="851"/>
    </w:pPr>
  </w:style>
  <w:style w:type="paragraph" w:customStyle="1" w:styleId="TAR">
    <w:name w:val="TAR"/>
    <w:basedOn w:val="TAL"/>
    <w:rsid w:val="00C27A00"/>
    <w:pPr>
      <w:jc w:val="right"/>
    </w:pPr>
  </w:style>
  <w:style w:type="paragraph" w:customStyle="1" w:styleId="TH">
    <w:name w:val="TH"/>
    <w:basedOn w:val="Normal"/>
    <w:link w:val="THChar"/>
    <w:rsid w:val="00C27A00"/>
    <w:pPr>
      <w:keepNext/>
      <w:keepLines/>
      <w:spacing w:before="60"/>
      <w:jc w:val="center"/>
    </w:pPr>
    <w:rPr>
      <w:rFonts w:ascii="Arial" w:hAnsi="Arial"/>
      <w:b/>
      <w:lang w:val="x-none" w:eastAsia="x-none"/>
    </w:rPr>
  </w:style>
  <w:style w:type="paragraph" w:customStyle="1" w:styleId="TF">
    <w:name w:val="TF"/>
    <w:basedOn w:val="TH"/>
    <w:link w:val="TFChar"/>
    <w:rsid w:val="00C27A00"/>
    <w:pPr>
      <w:keepNext w:val="0"/>
      <w:spacing w:before="0" w:after="240"/>
    </w:pPr>
  </w:style>
  <w:style w:type="paragraph" w:customStyle="1" w:styleId="TT">
    <w:name w:val="TT"/>
    <w:basedOn w:val="Heading1"/>
    <w:next w:val="Normal"/>
    <w:rsid w:val="00C27A00"/>
    <w:pPr>
      <w:outlineLvl w:val="9"/>
    </w:pPr>
  </w:style>
  <w:style w:type="paragraph" w:customStyle="1" w:styleId="ZA">
    <w:name w:val="ZA"/>
    <w:rsid w:val="00C27A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7A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7A0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27A0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27A00"/>
  </w:style>
  <w:style w:type="paragraph" w:customStyle="1" w:styleId="ZH">
    <w:name w:val="ZH"/>
    <w:rsid w:val="00C27A0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27A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27A00"/>
    <w:pPr>
      <w:framePr w:hRule="auto" w:wrap="notBeside" w:y="852"/>
    </w:pPr>
    <w:rPr>
      <w:i w:val="0"/>
      <w:sz w:val="40"/>
    </w:rPr>
  </w:style>
  <w:style w:type="paragraph" w:customStyle="1" w:styleId="ZU">
    <w:name w:val="ZU"/>
    <w:rsid w:val="00C27A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7A00"/>
    <w:pPr>
      <w:framePr w:wrap="notBeside" w:y="16161"/>
    </w:pPr>
  </w:style>
  <w:style w:type="paragraph" w:customStyle="1" w:styleId="FP">
    <w:name w:val="FP"/>
    <w:basedOn w:val="Normal"/>
    <w:rsid w:val="00C27A00"/>
    <w:pPr>
      <w:spacing w:after="0"/>
    </w:pPr>
  </w:style>
  <w:style w:type="paragraph" w:customStyle="1" w:styleId="Observation">
    <w:name w:val="Observation"/>
    <w:basedOn w:val="Proposal"/>
    <w:qFormat/>
    <w:rsid w:val="00C27A00"/>
    <w:pPr>
      <w:numPr>
        <w:numId w:val="13"/>
      </w:numPr>
      <w:ind w:left="1701" w:hanging="1701"/>
    </w:pPr>
    <w:rPr>
      <w:lang w:eastAsia="ja-JP"/>
    </w:rPr>
  </w:style>
  <w:style w:type="paragraph" w:styleId="TableofFigures">
    <w:name w:val="table of figures"/>
    <w:basedOn w:val="BodyText"/>
    <w:next w:val="Normal"/>
    <w:uiPriority w:val="99"/>
    <w:rsid w:val="00C27A00"/>
    <w:pPr>
      <w:ind w:left="1701" w:hanging="1701"/>
      <w:jc w:val="left"/>
    </w:pPr>
    <w:rPr>
      <w:b/>
    </w:rPr>
  </w:style>
  <w:style w:type="character" w:customStyle="1" w:styleId="B1Char1">
    <w:name w:val="B1 Char1"/>
    <w:link w:val="B1"/>
    <w:qFormat/>
    <w:rsid w:val="00C27A00"/>
    <w:rPr>
      <w:rFonts w:ascii="Times New Roman" w:hAnsi="Times New Roman"/>
      <w:lang w:val="en-US" w:eastAsia="zh-CN"/>
    </w:rPr>
  </w:style>
  <w:style w:type="character" w:customStyle="1" w:styleId="B2Char">
    <w:name w:val="B2 Char"/>
    <w:link w:val="B2"/>
    <w:qFormat/>
    <w:rsid w:val="00C27A00"/>
    <w:rPr>
      <w:rFonts w:ascii="Times New Roman" w:hAnsi="Times New Roman"/>
      <w:lang w:val="en-US" w:eastAsia="ja-JP"/>
    </w:rPr>
  </w:style>
  <w:style w:type="character" w:customStyle="1" w:styleId="B3Char2">
    <w:name w:val="B3 Char2"/>
    <w:link w:val="B3"/>
    <w:qFormat/>
    <w:rsid w:val="00C27A00"/>
    <w:rPr>
      <w:rFonts w:ascii="Times New Roman" w:hAnsi="Times New Roman"/>
      <w:lang w:val="en-US" w:eastAsia="ja-JP"/>
    </w:rPr>
  </w:style>
  <w:style w:type="character" w:customStyle="1" w:styleId="B4Char">
    <w:name w:val="B4 Char"/>
    <w:link w:val="B4"/>
    <w:rsid w:val="00C27A00"/>
    <w:rPr>
      <w:rFonts w:ascii="Times New Roman" w:hAnsi="Times New Roman"/>
      <w:lang w:val="en-US" w:eastAsia="ja-JP"/>
    </w:rPr>
  </w:style>
  <w:style w:type="character" w:customStyle="1" w:styleId="B5Char">
    <w:name w:val="B5 Char"/>
    <w:link w:val="B5"/>
    <w:rsid w:val="00C27A00"/>
    <w:rPr>
      <w:rFonts w:ascii="Times New Roman" w:hAnsi="Times New Roman"/>
      <w:lang w:val="en-US" w:eastAsia="ja-JP"/>
    </w:rPr>
  </w:style>
  <w:style w:type="paragraph" w:customStyle="1" w:styleId="B6">
    <w:name w:val="B6"/>
    <w:basedOn w:val="B5"/>
    <w:link w:val="B6Char"/>
    <w:rsid w:val="00C27A00"/>
    <w:pPr>
      <w:ind w:left="1985"/>
    </w:pPr>
  </w:style>
  <w:style w:type="character" w:customStyle="1" w:styleId="B6Char">
    <w:name w:val="B6 Char"/>
    <w:link w:val="B6"/>
    <w:rsid w:val="00C27A00"/>
    <w:rPr>
      <w:rFonts w:ascii="Times New Roman" w:hAnsi="Times New Roman"/>
      <w:lang w:val="en-US" w:eastAsia="ja-JP"/>
    </w:rPr>
  </w:style>
  <w:style w:type="paragraph" w:customStyle="1" w:styleId="B7">
    <w:name w:val="B7"/>
    <w:basedOn w:val="B6"/>
    <w:link w:val="B7Char"/>
    <w:rsid w:val="00C27A00"/>
    <w:pPr>
      <w:ind w:left="2269"/>
    </w:pPr>
  </w:style>
  <w:style w:type="character" w:customStyle="1" w:styleId="B7Char">
    <w:name w:val="B7 Char"/>
    <w:basedOn w:val="B6Char"/>
    <w:link w:val="B7"/>
    <w:rsid w:val="00C27A00"/>
    <w:rPr>
      <w:rFonts w:ascii="Times New Roman" w:hAnsi="Times New Roman"/>
      <w:lang w:val="en-US" w:eastAsia="ja-JP"/>
    </w:rPr>
  </w:style>
  <w:style w:type="paragraph" w:customStyle="1" w:styleId="B8">
    <w:name w:val="B8"/>
    <w:basedOn w:val="B7"/>
    <w:qFormat/>
    <w:rsid w:val="00C27A00"/>
    <w:pPr>
      <w:ind w:left="2552"/>
    </w:pPr>
  </w:style>
  <w:style w:type="character" w:customStyle="1" w:styleId="BalloonTextChar">
    <w:name w:val="Balloon Text Char"/>
    <w:link w:val="BalloonText"/>
    <w:rsid w:val="00C27A00"/>
    <w:rPr>
      <w:rFonts w:ascii="Segoe UI" w:hAnsi="Segoe UI" w:cs="Segoe UI"/>
      <w:sz w:val="18"/>
      <w:szCs w:val="18"/>
      <w:lang w:val="en-US" w:eastAsia="ja-JP"/>
    </w:rPr>
  </w:style>
  <w:style w:type="character" w:customStyle="1" w:styleId="CommentTextChar">
    <w:name w:val="Comment Text Char"/>
    <w:link w:val="CommentText"/>
    <w:uiPriority w:val="99"/>
    <w:qFormat/>
    <w:rsid w:val="00C27A00"/>
    <w:rPr>
      <w:rFonts w:ascii="Times New Roman" w:hAnsi="Times New Roman"/>
      <w:lang w:val="en-US" w:eastAsia="ja-JP"/>
    </w:rPr>
  </w:style>
  <w:style w:type="character" w:customStyle="1" w:styleId="CommentSubjectChar">
    <w:name w:val="Comment Subject Char"/>
    <w:link w:val="CommentSubject"/>
    <w:rsid w:val="00C27A00"/>
    <w:rPr>
      <w:rFonts w:ascii="Times New Roman" w:hAnsi="Times New Roman"/>
      <w:b/>
      <w:bCs/>
      <w:lang w:val="en-US" w:eastAsia="ja-JP"/>
    </w:rPr>
  </w:style>
  <w:style w:type="paragraph" w:customStyle="1" w:styleId="CRCoverPage">
    <w:name w:val="CR Cover Page"/>
    <w:link w:val="CRCoverPageZchn"/>
    <w:rsid w:val="00C27A00"/>
    <w:pPr>
      <w:spacing w:after="120"/>
    </w:pPr>
    <w:rPr>
      <w:rFonts w:ascii="Arial" w:hAnsi="Arial"/>
      <w:lang w:eastAsia="ko-KR"/>
    </w:rPr>
  </w:style>
  <w:style w:type="character" w:customStyle="1" w:styleId="CRCoverPageZchn">
    <w:name w:val="CR Cover Page Zchn"/>
    <w:link w:val="CRCoverPage"/>
    <w:rsid w:val="00C27A00"/>
    <w:rPr>
      <w:rFonts w:ascii="Arial" w:hAnsi="Arial"/>
      <w:lang w:eastAsia="ko-KR"/>
    </w:rPr>
  </w:style>
  <w:style w:type="paragraph" w:customStyle="1" w:styleId="Doc-text2">
    <w:name w:val="Doc-text2"/>
    <w:basedOn w:val="Normal"/>
    <w:link w:val="Doc-text2Char"/>
    <w:qFormat/>
    <w:rsid w:val="00C27A0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7A00"/>
    <w:rPr>
      <w:rFonts w:ascii="Arial" w:eastAsia="MS Mincho" w:hAnsi="Arial"/>
      <w:szCs w:val="24"/>
      <w:lang w:val="x-none" w:eastAsia="x-none"/>
    </w:rPr>
  </w:style>
  <w:style w:type="character" w:customStyle="1" w:styleId="DocumentMapChar">
    <w:name w:val="Document Map Char"/>
    <w:link w:val="DocumentMap"/>
    <w:rsid w:val="00C27A00"/>
    <w:rPr>
      <w:rFonts w:ascii="Tahoma" w:hAnsi="Tahoma" w:cs="Tahoma"/>
      <w:shd w:val="clear" w:color="auto" w:fill="000080"/>
      <w:lang w:val="en-US" w:eastAsia="ja-JP"/>
    </w:rPr>
  </w:style>
  <w:style w:type="paragraph" w:customStyle="1" w:styleId="NO">
    <w:name w:val="NO"/>
    <w:basedOn w:val="Normal"/>
    <w:link w:val="NOChar"/>
    <w:rsid w:val="00C27A00"/>
    <w:pPr>
      <w:keepLines/>
      <w:ind w:left="1135" w:hanging="851"/>
    </w:pPr>
  </w:style>
  <w:style w:type="character" w:customStyle="1" w:styleId="NOChar">
    <w:name w:val="NO Char"/>
    <w:link w:val="NO"/>
    <w:qFormat/>
    <w:rsid w:val="00C27A00"/>
    <w:rPr>
      <w:rFonts w:ascii="Times New Roman" w:hAnsi="Times New Roman"/>
      <w:lang w:val="en-US" w:eastAsia="ja-JP"/>
    </w:rPr>
  </w:style>
  <w:style w:type="character" w:customStyle="1" w:styleId="EditorsNoteChar">
    <w:name w:val="Editor's Note Char"/>
    <w:link w:val="EditorsNote"/>
    <w:rsid w:val="00C27A00"/>
    <w:rPr>
      <w:rFonts w:ascii="Times New Roman" w:hAnsi="Times New Roman"/>
      <w:color w:val="FF0000"/>
      <w:lang w:val="x-none" w:eastAsia="x-none"/>
    </w:rPr>
  </w:style>
  <w:style w:type="paragraph" w:customStyle="1" w:styleId="EmailDiscussion">
    <w:name w:val="EmailDiscussion"/>
    <w:basedOn w:val="Normal"/>
    <w:next w:val="Normal"/>
    <w:rsid w:val="00C27A00"/>
    <w:pPr>
      <w:numPr>
        <w:numId w:val="14"/>
      </w:numPr>
      <w:spacing w:before="40" w:after="0"/>
    </w:pPr>
    <w:rPr>
      <w:rFonts w:ascii="Arial" w:eastAsia="MS Mincho" w:hAnsi="Arial"/>
      <w:b/>
      <w:szCs w:val="24"/>
      <w:lang w:eastAsia="en-GB"/>
    </w:rPr>
  </w:style>
  <w:style w:type="character" w:styleId="Emphasis">
    <w:name w:val="Emphasis"/>
    <w:qFormat/>
    <w:rsid w:val="00C27A00"/>
    <w:rPr>
      <w:i/>
      <w:iCs/>
    </w:rPr>
  </w:style>
  <w:style w:type="paragraph" w:customStyle="1" w:styleId="FigureTitle">
    <w:name w:val="Figure_Title"/>
    <w:basedOn w:val="Normal"/>
    <w:next w:val="Normal"/>
    <w:rsid w:val="00C27A0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27A00"/>
    <w:rPr>
      <w:rFonts w:ascii="Arial" w:hAnsi="Arial"/>
      <w:b/>
      <w:noProof/>
      <w:sz w:val="18"/>
      <w:lang w:eastAsia="ja-JP"/>
    </w:rPr>
  </w:style>
  <w:style w:type="character" w:customStyle="1" w:styleId="FooterChar">
    <w:name w:val="Footer Char"/>
    <w:link w:val="Footer"/>
    <w:rsid w:val="00C27A00"/>
    <w:rPr>
      <w:rFonts w:ascii="Arial" w:hAnsi="Arial"/>
      <w:b/>
      <w:i/>
      <w:noProof/>
      <w:sz w:val="18"/>
      <w:lang w:eastAsia="ja-JP"/>
    </w:rPr>
  </w:style>
  <w:style w:type="character" w:customStyle="1" w:styleId="FootnoteTextChar">
    <w:name w:val="Footnote Text Char"/>
    <w:link w:val="FootnoteText"/>
    <w:rsid w:val="00C27A00"/>
    <w:rPr>
      <w:rFonts w:ascii="Times New Roman" w:hAnsi="Times New Roman"/>
      <w:sz w:val="16"/>
      <w:lang w:val="en-US" w:eastAsia="ja-JP"/>
    </w:rPr>
  </w:style>
  <w:style w:type="paragraph" w:customStyle="1" w:styleId="Guidance">
    <w:name w:val="Guidance"/>
    <w:basedOn w:val="Normal"/>
    <w:rsid w:val="00C27A00"/>
    <w:rPr>
      <w:i/>
      <w:color w:val="0000FF"/>
    </w:rPr>
  </w:style>
  <w:style w:type="character" w:customStyle="1" w:styleId="Heading2Char">
    <w:name w:val="Heading 2 Char"/>
    <w:link w:val="Heading2"/>
    <w:rsid w:val="00C27A00"/>
    <w:rPr>
      <w:rFonts w:ascii="Arial" w:hAnsi="Arial"/>
      <w:sz w:val="32"/>
      <w:lang w:eastAsia="ja-JP"/>
    </w:rPr>
  </w:style>
  <w:style w:type="character" w:customStyle="1" w:styleId="Heading3Char">
    <w:name w:val="Heading 3 Char"/>
    <w:link w:val="Heading3"/>
    <w:rsid w:val="00C27A00"/>
    <w:rPr>
      <w:rFonts w:ascii="Arial" w:hAnsi="Arial"/>
      <w:sz w:val="28"/>
      <w:lang w:eastAsia="ja-JP"/>
    </w:rPr>
  </w:style>
  <w:style w:type="character" w:customStyle="1" w:styleId="Heading4Char">
    <w:name w:val="Heading 4 Char"/>
    <w:link w:val="Heading4"/>
    <w:rsid w:val="00C27A00"/>
    <w:rPr>
      <w:rFonts w:ascii="Arial" w:hAnsi="Arial"/>
      <w:sz w:val="24"/>
      <w:lang w:eastAsia="ja-JP"/>
    </w:rPr>
  </w:style>
  <w:style w:type="character" w:customStyle="1" w:styleId="Heading5Char">
    <w:name w:val="Heading 5 Char"/>
    <w:link w:val="Heading5"/>
    <w:rsid w:val="00C27A00"/>
    <w:rPr>
      <w:rFonts w:ascii="Arial" w:hAnsi="Arial"/>
      <w:sz w:val="22"/>
      <w:lang w:eastAsia="ja-JP"/>
    </w:rPr>
  </w:style>
  <w:style w:type="paragraph" w:customStyle="1" w:styleId="H6">
    <w:name w:val="H6"/>
    <w:basedOn w:val="Heading5"/>
    <w:next w:val="Normal"/>
    <w:rsid w:val="00C27A00"/>
    <w:pPr>
      <w:ind w:left="1985" w:hanging="1985"/>
      <w:outlineLvl w:val="9"/>
    </w:pPr>
    <w:rPr>
      <w:sz w:val="20"/>
    </w:rPr>
  </w:style>
  <w:style w:type="character" w:customStyle="1" w:styleId="Heading6Char">
    <w:name w:val="Heading 6 Char"/>
    <w:link w:val="Heading6"/>
    <w:rsid w:val="00C27A00"/>
    <w:rPr>
      <w:rFonts w:ascii="Arial" w:hAnsi="Arial"/>
      <w:lang w:eastAsia="ja-JP"/>
    </w:rPr>
  </w:style>
  <w:style w:type="character" w:customStyle="1" w:styleId="Heading7Char">
    <w:name w:val="Heading 7 Char"/>
    <w:link w:val="Heading7"/>
    <w:rsid w:val="00C27A00"/>
    <w:rPr>
      <w:rFonts w:ascii="Arial" w:hAnsi="Arial"/>
      <w:lang w:eastAsia="ja-JP"/>
    </w:rPr>
  </w:style>
  <w:style w:type="character" w:customStyle="1" w:styleId="Heading8Char">
    <w:name w:val="Heading 8 Char"/>
    <w:link w:val="Heading8"/>
    <w:rsid w:val="00C27A00"/>
    <w:rPr>
      <w:rFonts w:ascii="Arial" w:hAnsi="Arial"/>
      <w:sz w:val="36"/>
      <w:lang w:eastAsia="ja-JP"/>
    </w:rPr>
  </w:style>
  <w:style w:type="character" w:customStyle="1" w:styleId="Heading9Char">
    <w:name w:val="Heading 9 Char"/>
    <w:link w:val="Heading9"/>
    <w:rsid w:val="00C27A00"/>
    <w:rPr>
      <w:rFonts w:ascii="Arial" w:hAnsi="Arial"/>
      <w:sz w:val="36"/>
      <w:lang w:eastAsia="ja-JP"/>
    </w:rPr>
  </w:style>
  <w:style w:type="character" w:styleId="HTMLCode">
    <w:name w:val="HTML Code"/>
    <w:uiPriority w:val="99"/>
    <w:unhideWhenUsed/>
    <w:rsid w:val="00C27A00"/>
    <w:rPr>
      <w:rFonts w:ascii="Courier New" w:eastAsia="Times New Roman" w:hAnsi="Courier New" w:cs="Courier New"/>
      <w:sz w:val="20"/>
      <w:szCs w:val="20"/>
    </w:rPr>
  </w:style>
  <w:style w:type="paragraph" w:styleId="IndexHeading">
    <w:name w:val="index heading"/>
    <w:basedOn w:val="Normal"/>
    <w:next w:val="Normal"/>
    <w:rsid w:val="00C27A00"/>
    <w:pPr>
      <w:pBdr>
        <w:top w:val="single" w:sz="12" w:space="0" w:color="auto"/>
      </w:pBdr>
      <w:spacing w:before="360" w:after="240"/>
    </w:pPr>
    <w:rPr>
      <w:b/>
      <w:i/>
      <w:sz w:val="26"/>
      <w:lang w:eastAsia="en-GB"/>
    </w:rPr>
  </w:style>
  <w:style w:type="paragraph" w:customStyle="1" w:styleId="LD">
    <w:name w:val="LD"/>
    <w:rsid w:val="00C27A0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27A0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7A00"/>
    <w:rPr>
      <w:rFonts w:ascii="Calibri" w:eastAsia="Calibri" w:hAnsi="Calibri"/>
      <w:sz w:val="22"/>
      <w:szCs w:val="22"/>
      <w:lang w:val="x-none" w:eastAsia="en-US"/>
    </w:rPr>
  </w:style>
  <w:style w:type="paragraph" w:customStyle="1" w:styleId="NF">
    <w:name w:val="NF"/>
    <w:basedOn w:val="NO"/>
    <w:rsid w:val="00C27A00"/>
    <w:pPr>
      <w:keepNext/>
      <w:spacing w:after="0"/>
    </w:pPr>
    <w:rPr>
      <w:rFonts w:ascii="Arial" w:hAnsi="Arial"/>
      <w:sz w:val="18"/>
    </w:rPr>
  </w:style>
  <w:style w:type="paragraph" w:customStyle="1" w:styleId="NW">
    <w:name w:val="NW"/>
    <w:basedOn w:val="NO"/>
    <w:rsid w:val="00C27A00"/>
    <w:pPr>
      <w:spacing w:after="0"/>
    </w:pPr>
  </w:style>
  <w:style w:type="paragraph" w:customStyle="1" w:styleId="PL">
    <w:name w:val="PL"/>
    <w:link w:val="PLChar"/>
    <w:qFormat/>
    <w:rsid w:val="00C27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27A00"/>
    <w:rPr>
      <w:rFonts w:ascii="Courier New" w:eastAsia="Batang" w:hAnsi="Courier New"/>
      <w:noProof/>
      <w:sz w:val="16"/>
      <w:shd w:val="clear" w:color="auto" w:fill="E6E6E6"/>
      <w:lang w:eastAsia="sv-SE"/>
    </w:rPr>
  </w:style>
  <w:style w:type="paragraph" w:styleId="PlainText">
    <w:name w:val="Plain Text"/>
    <w:basedOn w:val="Normal"/>
    <w:link w:val="PlainTextChar"/>
    <w:rsid w:val="00C27A00"/>
    <w:rPr>
      <w:rFonts w:ascii="Courier New" w:hAnsi="Courier New"/>
      <w:lang w:val="nb-NO"/>
    </w:rPr>
  </w:style>
  <w:style w:type="character" w:customStyle="1" w:styleId="PlainTextChar">
    <w:name w:val="Plain Text Char"/>
    <w:link w:val="PlainText"/>
    <w:rsid w:val="00C27A00"/>
    <w:rPr>
      <w:rFonts w:ascii="Courier New" w:hAnsi="Courier New"/>
      <w:lang w:val="nb-NO" w:eastAsia="ja-JP"/>
    </w:rPr>
  </w:style>
  <w:style w:type="character" w:styleId="Strong">
    <w:name w:val="Strong"/>
    <w:uiPriority w:val="22"/>
    <w:qFormat/>
    <w:rsid w:val="00C27A00"/>
    <w:rPr>
      <w:b/>
      <w:bCs/>
    </w:rPr>
  </w:style>
  <w:style w:type="table" w:styleId="TableGrid">
    <w:name w:val="Table Grid"/>
    <w:basedOn w:val="TableNormal"/>
    <w:uiPriority w:val="39"/>
    <w:rsid w:val="00C27A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7A00"/>
    <w:rPr>
      <w:rFonts w:ascii="Arial" w:hAnsi="Arial"/>
      <w:sz w:val="18"/>
      <w:lang w:val="x-none" w:eastAsia="x-none"/>
    </w:rPr>
  </w:style>
  <w:style w:type="character" w:customStyle="1" w:styleId="TAHCar">
    <w:name w:val="TAH Car"/>
    <w:link w:val="TAH"/>
    <w:locked/>
    <w:rsid w:val="00C27A00"/>
    <w:rPr>
      <w:rFonts w:ascii="Arial" w:hAnsi="Arial"/>
      <w:b/>
      <w:sz w:val="18"/>
      <w:lang w:val="x-none" w:eastAsia="x-none"/>
    </w:rPr>
  </w:style>
  <w:style w:type="character" w:customStyle="1" w:styleId="THChar">
    <w:name w:val="TH Char"/>
    <w:link w:val="TH"/>
    <w:rsid w:val="00C27A00"/>
    <w:rPr>
      <w:rFonts w:ascii="Arial" w:hAnsi="Arial"/>
      <w:b/>
      <w:lang w:val="x-none" w:eastAsia="x-none"/>
    </w:rPr>
  </w:style>
  <w:style w:type="paragraph" w:customStyle="1" w:styleId="TAJ">
    <w:name w:val="TAJ"/>
    <w:basedOn w:val="TH"/>
    <w:rsid w:val="00C27A00"/>
  </w:style>
  <w:style w:type="paragraph" w:customStyle="1" w:styleId="TALCharChar">
    <w:name w:val="TAL Char Char"/>
    <w:basedOn w:val="Normal"/>
    <w:link w:val="TALCharCharChar"/>
    <w:rsid w:val="00C27A0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7A00"/>
    <w:rPr>
      <w:rFonts w:ascii="Arial" w:eastAsia="Malgun Gothic" w:hAnsi="Arial"/>
      <w:sz w:val="18"/>
      <w:lang w:val="x-none" w:eastAsia="x-none"/>
    </w:rPr>
  </w:style>
  <w:style w:type="character" w:customStyle="1" w:styleId="TFChar">
    <w:name w:val="TF Char"/>
    <w:link w:val="TF"/>
    <w:rsid w:val="00C27A00"/>
    <w:rPr>
      <w:rFonts w:ascii="Arial" w:hAnsi="Arial"/>
      <w:b/>
      <w:lang w:val="x-none" w:eastAsia="x-none"/>
    </w:rPr>
  </w:style>
  <w:style w:type="paragraph" w:styleId="ListContinue">
    <w:name w:val="List Continue"/>
    <w:basedOn w:val="Normal"/>
    <w:rsid w:val="00C27A00"/>
    <w:pPr>
      <w:spacing w:after="120"/>
      <w:ind w:left="283"/>
      <w:contextualSpacing/>
    </w:pPr>
    <w:rPr>
      <w:rFonts w:ascii="Arial" w:hAnsi="Arial"/>
    </w:rPr>
  </w:style>
  <w:style w:type="paragraph" w:styleId="ListContinue2">
    <w:name w:val="List Continue 2"/>
    <w:basedOn w:val="Normal"/>
    <w:rsid w:val="00C27A00"/>
    <w:pPr>
      <w:spacing w:after="120"/>
      <w:ind w:left="566"/>
      <w:contextualSpacing/>
    </w:pPr>
    <w:rPr>
      <w:rFonts w:ascii="Arial" w:hAnsi="Arial"/>
    </w:rPr>
  </w:style>
  <w:style w:type="paragraph" w:styleId="ListNumber3">
    <w:name w:val="List Number 3"/>
    <w:basedOn w:val="ListNumber2"/>
    <w:rsid w:val="00C27A00"/>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character" w:customStyle="1" w:styleId="B1Char">
    <w:name w:val="B1 Char"/>
    <w:qFormat/>
    <w:rsid w:val="008F693B"/>
    <w:rPr>
      <w:rFonts w:eastAsia="Times New Roman"/>
    </w:rPr>
  </w:style>
  <w:style w:type="character" w:customStyle="1" w:styleId="apple-converted-space">
    <w:name w:val="apple-converted-space"/>
    <w:qFormat/>
    <w:rsid w:val="00003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221476787">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1/RAN1%20meetings/RAN1_102-e%20Emeeting/Docs/R1-20050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4D03-CF45-4A9F-B7CD-56B5517F6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156544E-7C3B-44B5-947A-4EF17185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8</TotalTime>
  <Pages>3</Pages>
  <Words>1644</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10338</CharactersWithSpaces>
  <SharedDoc>false</SharedDoc>
  <HLinks>
    <vt:vector size="36" baseType="variant">
      <vt:variant>
        <vt:i4>1703984</vt:i4>
      </vt:variant>
      <vt:variant>
        <vt:i4>17</vt:i4>
      </vt:variant>
      <vt:variant>
        <vt:i4>0</vt:i4>
      </vt:variant>
      <vt:variant>
        <vt:i4>5</vt:i4>
      </vt:variant>
      <vt:variant>
        <vt:lpwstr/>
      </vt:variant>
      <vt:variant>
        <vt:lpwstr>_Toc47644769</vt:lpwstr>
      </vt:variant>
      <vt:variant>
        <vt:i4>1769520</vt:i4>
      </vt:variant>
      <vt:variant>
        <vt:i4>14</vt:i4>
      </vt:variant>
      <vt:variant>
        <vt:i4>0</vt:i4>
      </vt:variant>
      <vt:variant>
        <vt:i4>5</vt:i4>
      </vt:variant>
      <vt:variant>
        <vt:lpwstr/>
      </vt:variant>
      <vt:variant>
        <vt:lpwstr>_Toc47644768</vt:lpwstr>
      </vt:variant>
      <vt:variant>
        <vt:i4>1310768</vt:i4>
      </vt:variant>
      <vt:variant>
        <vt:i4>11</vt:i4>
      </vt:variant>
      <vt:variant>
        <vt:i4>0</vt:i4>
      </vt:variant>
      <vt:variant>
        <vt:i4>5</vt:i4>
      </vt:variant>
      <vt:variant>
        <vt:lpwstr/>
      </vt:variant>
      <vt:variant>
        <vt:lpwstr>_Toc47644767</vt:lpwstr>
      </vt:variant>
      <vt:variant>
        <vt:i4>1376304</vt:i4>
      </vt:variant>
      <vt:variant>
        <vt:i4>8</vt:i4>
      </vt:variant>
      <vt:variant>
        <vt:i4>0</vt:i4>
      </vt:variant>
      <vt:variant>
        <vt:i4>5</vt:i4>
      </vt:variant>
      <vt:variant>
        <vt:lpwstr/>
      </vt:variant>
      <vt:variant>
        <vt:lpwstr>_Toc47644766</vt:lpwstr>
      </vt:variant>
      <vt:variant>
        <vt:i4>1441840</vt:i4>
      </vt:variant>
      <vt:variant>
        <vt:i4>5</vt:i4>
      </vt:variant>
      <vt:variant>
        <vt:i4>0</vt:i4>
      </vt:variant>
      <vt:variant>
        <vt:i4>5</vt:i4>
      </vt:variant>
      <vt:variant>
        <vt:lpwstr/>
      </vt:variant>
      <vt:variant>
        <vt:lpwstr>_Toc47644765</vt:lpwstr>
      </vt:variant>
      <vt:variant>
        <vt:i4>1704010</vt:i4>
      </vt:variant>
      <vt:variant>
        <vt:i4>0</vt:i4>
      </vt:variant>
      <vt:variant>
        <vt:i4>0</vt:i4>
      </vt:variant>
      <vt:variant>
        <vt:i4>5</vt:i4>
      </vt:variant>
      <vt:variant>
        <vt:lpwstr>../../Docs/R1-2005044.zip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Sorour Falahati</cp:lastModifiedBy>
  <cp:revision>3</cp:revision>
  <cp:lastPrinted>2008-01-31T16:09:00Z</cp:lastPrinted>
  <dcterms:created xsi:type="dcterms:W3CDTF">2020-08-07T12:06:00Z</dcterms:created>
  <dcterms:modified xsi:type="dcterms:W3CDTF">2020-08-07T12:08:00Z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